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93D5" w14:textId="57E17D9C" w:rsidR="00967856" w:rsidRDefault="00357BB3" w:rsidP="00967856">
      <w:pPr>
        <w:jc w:val="center"/>
        <w:rPr>
          <w:rFonts w:ascii="Arial" w:hAnsi="Arial" w:cs="Arial"/>
          <w:b/>
          <w:bCs/>
          <w:sz w:val="28"/>
          <w:szCs w:val="24"/>
        </w:rPr>
      </w:pPr>
      <w:r>
        <w:rPr>
          <w:rFonts w:ascii="Arial" w:hAnsi="Arial" w:cs="Arial"/>
          <w:b/>
          <w:bCs/>
          <w:sz w:val="28"/>
          <w:szCs w:val="24"/>
        </w:rPr>
        <w:t>Pan-</w:t>
      </w:r>
      <w:r w:rsidR="009C7AFE" w:rsidRPr="008E092A">
        <w:rPr>
          <w:rFonts w:ascii="Arial" w:hAnsi="Arial" w:cs="Arial"/>
          <w:b/>
          <w:bCs/>
          <w:sz w:val="28"/>
          <w:szCs w:val="24"/>
        </w:rPr>
        <w:t xml:space="preserve">Lancashire </w:t>
      </w:r>
      <w:r w:rsidR="0052296E" w:rsidRPr="008E092A">
        <w:rPr>
          <w:rFonts w:ascii="Arial" w:hAnsi="Arial" w:cs="Arial"/>
          <w:b/>
          <w:bCs/>
          <w:sz w:val="28"/>
          <w:szCs w:val="24"/>
        </w:rPr>
        <w:t>C</w:t>
      </w:r>
      <w:r w:rsidR="009E1843" w:rsidRPr="008E092A">
        <w:rPr>
          <w:rFonts w:ascii="Arial" w:hAnsi="Arial" w:cs="Arial"/>
          <w:b/>
          <w:bCs/>
          <w:sz w:val="28"/>
          <w:szCs w:val="24"/>
        </w:rPr>
        <w:t xml:space="preserve">hildren and </w:t>
      </w:r>
      <w:r w:rsidR="0052296E" w:rsidRPr="008E092A">
        <w:rPr>
          <w:rFonts w:ascii="Arial" w:hAnsi="Arial" w:cs="Arial"/>
          <w:b/>
          <w:bCs/>
          <w:sz w:val="28"/>
          <w:szCs w:val="24"/>
        </w:rPr>
        <w:t>Y</w:t>
      </w:r>
      <w:r w:rsidR="009E1843" w:rsidRPr="008E092A">
        <w:rPr>
          <w:rFonts w:ascii="Arial" w:hAnsi="Arial" w:cs="Arial"/>
          <w:b/>
          <w:bCs/>
          <w:sz w:val="28"/>
          <w:szCs w:val="24"/>
        </w:rPr>
        <w:t>oung People (CYP)</w:t>
      </w:r>
      <w:r w:rsidR="00C925E3">
        <w:rPr>
          <w:rFonts w:ascii="Arial" w:hAnsi="Arial" w:cs="Arial"/>
          <w:b/>
          <w:bCs/>
          <w:sz w:val="28"/>
          <w:szCs w:val="24"/>
        </w:rPr>
        <w:t xml:space="preserve"> </w:t>
      </w:r>
    </w:p>
    <w:p w14:paraId="19A41942" w14:textId="188C7208" w:rsidR="00967856" w:rsidRDefault="00C925E3" w:rsidP="0077735F">
      <w:pPr>
        <w:jc w:val="center"/>
        <w:rPr>
          <w:rFonts w:ascii="Arial" w:hAnsi="Arial" w:cs="Arial"/>
          <w:b/>
          <w:bCs/>
          <w:sz w:val="28"/>
          <w:szCs w:val="24"/>
        </w:rPr>
      </w:pPr>
      <w:r>
        <w:rPr>
          <w:rFonts w:ascii="Arial" w:hAnsi="Arial" w:cs="Arial"/>
          <w:b/>
          <w:bCs/>
          <w:sz w:val="28"/>
          <w:szCs w:val="24"/>
        </w:rPr>
        <w:t>Suicide</w:t>
      </w:r>
      <w:r w:rsidR="0052296E" w:rsidRPr="008E092A">
        <w:rPr>
          <w:rFonts w:ascii="Arial" w:hAnsi="Arial" w:cs="Arial"/>
          <w:b/>
          <w:bCs/>
          <w:sz w:val="28"/>
          <w:szCs w:val="24"/>
        </w:rPr>
        <w:t xml:space="preserve"> </w:t>
      </w:r>
      <w:r w:rsidR="005D5256" w:rsidRPr="008E092A">
        <w:rPr>
          <w:rFonts w:ascii="Arial" w:hAnsi="Arial" w:cs="Arial"/>
          <w:b/>
          <w:bCs/>
          <w:sz w:val="28"/>
          <w:szCs w:val="24"/>
        </w:rPr>
        <w:t xml:space="preserve">Community </w:t>
      </w:r>
      <w:r w:rsidR="0052296E" w:rsidRPr="008E092A">
        <w:rPr>
          <w:rFonts w:ascii="Arial" w:hAnsi="Arial" w:cs="Arial"/>
          <w:b/>
          <w:bCs/>
          <w:sz w:val="28"/>
          <w:szCs w:val="24"/>
        </w:rPr>
        <w:t xml:space="preserve">Contagion </w:t>
      </w:r>
      <w:r>
        <w:rPr>
          <w:rFonts w:ascii="Arial" w:hAnsi="Arial" w:cs="Arial"/>
          <w:b/>
          <w:bCs/>
          <w:sz w:val="28"/>
          <w:szCs w:val="24"/>
        </w:rPr>
        <w:t xml:space="preserve">Prevention </w:t>
      </w:r>
      <w:r w:rsidR="009D72A8" w:rsidRPr="008E092A">
        <w:rPr>
          <w:rFonts w:ascii="Arial" w:hAnsi="Arial" w:cs="Arial"/>
          <w:b/>
          <w:bCs/>
          <w:sz w:val="28"/>
          <w:szCs w:val="24"/>
        </w:rPr>
        <w:t>Prot</w:t>
      </w:r>
      <w:r>
        <w:rPr>
          <w:rFonts w:ascii="Arial" w:hAnsi="Arial" w:cs="Arial"/>
          <w:b/>
          <w:bCs/>
          <w:sz w:val="28"/>
          <w:szCs w:val="24"/>
        </w:rPr>
        <w:t>ocol</w:t>
      </w:r>
    </w:p>
    <w:p w14:paraId="66B05CBF" w14:textId="23EB6C3D" w:rsidR="009875DB" w:rsidRPr="00584BBE" w:rsidRDefault="009D72A8">
      <w:pPr>
        <w:rPr>
          <w:rFonts w:ascii="Arial" w:hAnsi="Arial" w:cs="Arial"/>
          <w:b/>
          <w:bCs/>
          <w:sz w:val="24"/>
          <w:szCs w:val="24"/>
        </w:rPr>
      </w:pPr>
      <w:r w:rsidRPr="00584BBE">
        <w:rPr>
          <w:rFonts w:ascii="Arial" w:hAnsi="Arial" w:cs="Arial"/>
          <w:b/>
          <w:bCs/>
          <w:sz w:val="24"/>
          <w:szCs w:val="24"/>
        </w:rPr>
        <w:t xml:space="preserve"> </w:t>
      </w:r>
    </w:p>
    <w:p w14:paraId="5CEC4C92" w14:textId="2FD15C59" w:rsidR="00747E52" w:rsidRDefault="00747E52" w:rsidP="00747E52">
      <w:pPr>
        <w:rPr>
          <w:rFonts w:ascii="Arial" w:hAnsi="Arial" w:cs="Arial"/>
          <w:sz w:val="24"/>
          <w:szCs w:val="24"/>
        </w:rPr>
      </w:pPr>
      <w:r w:rsidRPr="00584BBE">
        <w:rPr>
          <w:rFonts w:ascii="Arial" w:hAnsi="Arial" w:cs="Arial"/>
          <w:sz w:val="24"/>
          <w:szCs w:val="24"/>
        </w:rPr>
        <w:t xml:space="preserve">This protocol has been developed to support professionals and direct responses following a suspected child suicide. The overarching purpose of this protocol and multi-agency response is to minimise community distress and </w:t>
      </w:r>
      <w:r w:rsidR="00124AA3" w:rsidRPr="00584BBE">
        <w:rPr>
          <w:rFonts w:ascii="Arial" w:hAnsi="Arial" w:cs="Arial"/>
          <w:sz w:val="24"/>
          <w:szCs w:val="24"/>
        </w:rPr>
        <w:t xml:space="preserve">risk of </w:t>
      </w:r>
      <w:r w:rsidRPr="00584BBE">
        <w:rPr>
          <w:rFonts w:ascii="Arial" w:hAnsi="Arial" w:cs="Arial"/>
          <w:sz w:val="24"/>
          <w:szCs w:val="24"/>
        </w:rPr>
        <w:t>contagion.</w:t>
      </w:r>
    </w:p>
    <w:p w14:paraId="0DD0894B" w14:textId="02B0EED4" w:rsidR="0019315D" w:rsidRPr="00584BBE" w:rsidRDefault="0019315D" w:rsidP="00747E52">
      <w:pPr>
        <w:rPr>
          <w:rFonts w:ascii="Arial" w:hAnsi="Arial" w:cs="Arial"/>
          <w:sz w:val="24"/>
          <w:szCs w:val="24"/>
        </w:rPr>
      </w:pPr>
      <w:r>
        <w:rPr>
          <w:rFonts w:ascii="Arial" w:hAnsi="Arial" w:cs="Arial"/>
          <w:sz w:val="24"/>
          <w:szCs w:val="24"/>
        </w:rPr>
        <w:t xml:space="preserve">This protocol must be utilised </w:t>
      </w:r>
      <w:r w:rsidR="00BC6F18">
        <w:rPr>
          <w:rFonts w:ascii="Arial" w:hAnsi="Arial" w:cs="Arial"/>
          <w:sz w:val="24"/>
          <w:szCs w:val="24"/>
        </w:rPr>
        <w:t>i</w:t>
      </w:r>
      <w:r>
        <w:rPr>
          <w:rFonts w:ascii="Arial" w:hAnsi="Arial" w:cs="Arial"/>
          <w:sz w:val="24"/>
          <w:szCs w:val="24"/>
        </w:rPr>
        <w:t xml:space="preserve">n conjunction with the </w:t>
      </w:r>
      <w:r w:rsidR="005226A4">
        <w:rPr>
          <w:rFonts w:ascii="Arial" w:hAnsi="Arial" w:cs="Arial"/>
          <w:sz w:val="24"/>
          <w:szCs w:val="24"/>
        </w:rPr>
        <w:t>statutory process following the death by suicide of a child aged under 18, outlined in the document ‘The Management of Sudden and Unexpected Deaths in Childhood</w:t>
      </w:r>
      <w:r w:rsidR="007275F4">
        <w:rPr>
          <w:rFonts w:ascii="Arial" w:hAnsi="Arial" w:cs="Arial"/>
          <w:sz w:val="24"/>
          <w:szCs w:val="24"/>
        </w:rPr>
        <w:t>’</w:t>
      </w:r>
      <w:r w:rsidR="005226A4">
        <w:rPr>
          <w:rFonts w:ascii="Arial" w:hAnsi="Arial" w:cs="Arial"/>
          <w:sz w:val="24"/>
          <w:szCs w:val="24"/>
        </w:rPr>
        <w:t xml:space="preserve"> (SUDC).</w:t>
      </w:r>
      <w:r w:rsidR="00450DCE">
        <w:rPr>
          <w:rFonts w:ascii="Arial" w:hAnsi="Arial" w:cs="Arial"/>
          <w:sz w:val="24"/>
          <w:szCs w:val="24"/>
        </w:rPr>
        <w:t xml:space="preserve"> </w:t>
      </w:r>
    </w:p>
    <w:p w14:paraId="67BEFA12" w14:textId="248C67BF" w:rsidR="00747E52" w:rsidRPr="00584BBE" w:rsidRDefault="00747E52" w:rsidP="00747E52">
      <w:pPr>
        <w:rPr>
          <w:rFonts w:ascii="Arial" w:hAnsi="Arial" w:cs="Arial"/>
          <w:sz w:val="24"/>
          <w:szCs w:val="24"/>
        </w:rPr>
      </w:pPr>
    </w:p>
    <w:p w14:paraId="384815F0" w14:textId="0C2201A5" w:rsidR="00466B2C" w:rsidRDefault="00466B2C" w:rsidP="00890350">
      <w:pPr>
        <w:ind w:left="720" w:firstLine="720"/>
        <w:rPr>
          <w:rFonts w:ascii="Arial" w:hAnsi="Arial" w:cs="Arial"/>
          <w:b/>
          <w:bCs/>
          <w:i/>
          <w:iCs/>
          <w:sz w:val="28"/>
          <w:szCs w:val="28"/>
        </w:rPr>
      </w:pPr>
      <w:r w:rsidRPr="008E092A">
        <w:rPr>
          <w:rFonts w:ascii="Arial" w:hAnsi="Arial" w:cs="Arial"/>
          <w:b/>
          <w:bCs/>
          <w:i/>
          <w:iCs/>
          <w:sz w:val="28"/>
          <w:szCs w:val="28"/>
        </w:rPr>
        <w:t>Contents</w:t>
      </w:r>
    </w:p>
    <w:p w14:paraId="0FA5CE3E" w14:textId="77777777" w:rsidR="004368FD" w:rsidRPr="008E092A" w:rsidRDefault="004368FD" w:rsidP="00890350">
      <w:pPr>
        <w:ind w:left="720" w:firstLine="720"/>
        <w:rPr>
          <w:rFonts w:ascii="Arial" w:hAnsi="Arial" w:cs="Arial"/>
          <w:b/>
          <w:bCs/>
          <w:i/>
          <w:iCs/>
          <w:sz w:val="28"/>
          <w:szCs w:val="28"/>
        </w:rPr>
      </w:pPr>
    </w:p>
    <w:p w14:paraId="407E770C" w14:textId="77777777" w:rsidR="00466B2C" w:rsidRPr="00493B61" w:rsidRDefault="00466B2C" w:rsidP="00BC0E7E">
      <w:pPr>
        <w:pStyle w:val="ListParagraph"/>
        <w:numPr>
          <w:ilvl w:val="0"/>
          <w:numId w:val="30"/>
        </w:numPr>
        <w:ind w:left="1701" w:hanging="850"/>
        <w:rPr>
          <w:rFonts w:ascii="Arial" w:hAnsi="Arial" w:cs="Arial"/>
          <w:sz w:val="24"/>
          <w:szCs w:val="24"/>
        </w:rPr>
      </w:pPr>
      <w:r w:rsidRPr="00493B61">
        <w:rPr>
          <w:rFonts w:ascii="Arial" w:hAnsi="Arial" w:cs="Arial"/>
          <w:sz w:val="24"/>
          <w:szCs w:val="24"/>
        </w:rPr>
        <w:t>Introduction</w:t>
      </w:r>
    </w:p>
    <w:p w14:paraId="4EA9DF8D" w14:textId="6552796D" w:rsidR="00466B2C" w:rsidRPr="00493B61" w:rsidRDefault="00466B2C" w:rsidP="00BC0E7E">
      <w:pPr>
        <w:pStyle w:val="ListParagraph"/>
        <w:numPr>
          <w:ilvl w:val="0"/>
          <w:numId w:val="30"/>
        </w:numPr>
        <w:ind w:left="1701" w:hanging="850"/>
        <w:rPr>
          <w:rFonts w:ascii="Arial" w:hAnsi="Arial" w:cs="Arial"/>
          <w:sz w:val="24"/>
          <w:szCs w:val="24"/>
        </w:rPr>
      </w:pPr>
      <w:r w:rsidRPr="00493B61">
        <w:rPr>
          <w:rFonts w:ascii="Arial" w:hAnsi="Arial" w:cs="Arial"/>
          <w:sz w:val="24"/>
          <w:szCs w:val="24"/>
        </w:rPr>
        <w:t xml:space="preserve">Overview of </w:t>
      </w:r>
      <w:r w:rsidR="00301C4A">
        <w:rPr>
          <w:rFonts w:ascii="Arial" w:hAnsi="Arial" w:cs="Arial"/>
          <w:sz w:val="24"/>
          <w:szCs w:val="24"/>
        </w:rPr>
        <w:t>c</w:t>
      </w:r>
      <w:r w:rsidRPr="00493B61">
        <w:rPr>
          <w:rFonts w:ascii="Arial" w:hAnsi="Arial" w:cs="Arial"/>
          <w:sz w:val="24"/>
          <w:szCs w:val="24"/>
        </w:rPr>
        <w:t xml:space="preserve">urrent </w:t>
      </w:r>
      <w:r w:rsidR="00301C4A">
        <w:rPr>
          <w:rFonts w:ascii="Arial" w:hAnsi="Arial" w:cs="Arial"/>
          <w:sz w:val="24"/>
          <w:szCs w:val="24"/>
        </w:rPr>
        <w:t>s</w:t>
      </w:r>
      <w:r w:rsidRPr="00493B61">
        <w:rPr>
          <w:rFonts w:ascii="Arial" w:hAnsi="Arial" w:cs="Arial"/>
          <w:sz w:val="24"/>
          <w:szCs w:val="24"/>
        </w:rPr>
        <w:t xml:space="preserve">tatutory </w:t>
      </w:r>
      <w:r w:rsidR="00301C4A">
        <w:rPr>
          <w:rFonts w:ascii="Arial" w:hAnsi="Arial" w:cs="Arial"/>
          <w:sz w:val="24"/>
          <w:szCs w:val="24"/>
        </w:rPr>
        <w:t>c</w:t>
      </w:r>
      <w:r w:rsidRPr="00493B61">
        <w:rPr>
          <w:rFonts w:ascii="Arial" w:hAnsi="Arial" w:cs="Arial"/>
          <w:sz w:val="24"/>
          <w:szCs w:val="24"/>
        </w:rPr>
        <w:t xml:space="preserve">hild </w:t>
      </w:r>
      <w:r w:rsidR="00301C4A">
        <w:rPr>
          <w:rFonts w:ascii="Arial" w:hAnsi="Arial" w:cs="Arial"/>
          <w:sz w:val="24"/>
          <w:szCs w:val="24"/>
        </w:rPr>
        <w:t>d</w:t>
      </w:r>
      <w:r w:rsidRPr="00493B61">
        <w:rPr>
          <w:rFonts w:ascii="Arial" w:hAnsi="Arial" w:cs="Arial"/>
          <w:sz w:val="24"/>
          <w:szCs w:val="24"/>
        </w:rPr>
        <w:t xml:space="preserve">eath </w:t>
      </w:r>
      <w:r w:rsidR="00301C4A">
        <w:rPr>
          <w:rFonts w:ascii="Arial" w:hAnsi="Arial" w:cs="Arial"/>
          <w:sz w:val="24"/>
          <w:szCs w:val="24"/>
        </w:rPr>
        <w:t>r</w:t>
      </w:r>
      <w:r w:rsidRPr="00493B61">
        <w:rPr>
          <w:rFonts w:ascii="Arial" w:hAnsi="Arial" w:cs="Arial"/>
          <w:sz w:val="24"/>
          <w:szCs w:val="24"/>
        </w:rPr>
        <w:t xml:space="preserve">eview </w:t>
      </w:r>
      <w:r w:rsidR="00301C4A">
        <w:rPr>
          <w:rFonts w:ascii="Arial" w:hAnsi="Arial" w:cs="Arial"/>
          <w:sz w:val="24"/>
          <w:szCs w:val="24"/>
        </w:rPr>
        <w:t>p</w:t>
      </w:r>
      <w:r w:rsidRPr="00493B61">
        <w:rPr>
          <w:rFonts w:ascii="Arial" w:hAnsi="Arial" w:cs="Arial"/>
          <w:sz w:val="24"/>
          <w:szCs w:val="24"/>
        </w:rPr>
        <w:t>rocesses</w:t>
      </w:r>
    </w:p>
    <w:p w14:paraId="65F1F60B" w14:textId="7109B6BE" w:rsidR="00466B2C" w:rsidRPr="00493B61" w:rsidRDefault="00466B2C" w:rsidP="00BC0E7E">
      <w:pPr>
        <w:pStyle w:val="ListParagraph"/>
        <w:numPr>
          <w:ilvl w:val="0"/>
          <w:numId w:val="30"/>
        </w:numPr>
        <w:ind w:left="1701" w:hanging="850"/>
        <w:rPr>
          <w:rFonts w:ascii="Arial" w:hAnsi="Arial" w:cs="Arial"/>
          <w:sz w:val="24"/>
          <w:szCs w:val="24"/>
        </w:rPr>
      </w:pPr>
      <w:r w:rsidRPr="00493B61">
        <w:rPr>
          <w:rFonts w:ascii="Arial" w:hAnsi="Arial" w:cs="Arial"/>
          <w:sz w:val="24"/>
          <w:szCs w:val="24"/>
        </w:rPr>
        <w:t xml:space="preserve">Local </w:t>
      </w:r>
      <w:r w:rsidR="00301C4A">
        <w:rPr>
          <w:rFonts w:ascii="Arial" w:hAnsi="Arial" w:cs="Arial"/>
          <w:sz w:val="24"/>
          <w:szCs w:val="24"/>
        </w:rPr>
        <w:t>n</w:t>
      </w:r>
      <w:r w:rsidRPr="00493B61">
        <w:rPr>
          <w:rFonts w:ascii="Arial" w:hAnsi="Arial" w:cs="Arial"/>
          <w:sz w:val="24"/>
          <w:szCs w:val="24"/>
        </w:rPr>
        <w:t xml:space="preserve">otification </w:t>
      </w:r>
      <w:r w:rsidR="00301C4A">
        <w:rPr>
          <w:rFonts w:ascii="Arial" w:hAnsi="Arial" w:cs="Arial"/>
          <w:sz w:val="24"/>
          <w:szCs w:val="24"/>
        </w:rPr>
        <w:t>p</w:t>
      </w:r>
      <w:r w:rsidRPr="00493B61">
        <w:rPr>
          <w:rFonts w:ascii="Arial" w:hAnsi="Arial" w:cs="Arial"/>
          <w:sz w:val="24"/>
          <w:szCs w:val="24"/>
        </w:rPr>
        <w:t>rocess</w:t>
      </w:r>
    </w:p>
    <w:p w14:paraId="0E78EB53" w14:textId="77777777" w:rsidR="00466B2C" w:rsidRPr="00493B61" w:rsidRDefault="00466B2C" w:rsidP="00BC0E7E">
      <w:pPr>
        <w:pStyle w:val="ListParagraph"/>
        <w:numPr>
          <w:ilvl w:val="0"/>
          <w:numId w:val="30"/>
        </w:numPr>
        <w:ind w:left="1701" w:hanging="850"/>
        <w:rPr>
          <w:rFonts w:ascii="Arial" w:hAnsi="Arial" w:cs="Arial"/>
          <w:sz w:val="24"/>
          <w:szCs w:val="24"/>
        </w:rPr>
      </w:pPr>
      <w:r w:rsidRPr="00493B61">
        <w:rPr>
          <w:rFonts w:ascii="Arial" w:hAnsi="Arial" w:cs="Arial"/>
          <w:sz w:val="24"/>
          <w:szCs w:val="24"/>
        </w:rPr>
        <w:t xml:space="preserve">Is Contagion a risk? </w:t>
      </w:r>
    </w:p>
    <w:p w14:paraId="4FE89522" w14:textId="6F7D0F7A" w:rsidR="00466B2C" w:rsidRPr="00493B61" w:rsidRDefault="00466B2C" w:rsidP="00BC0E7E">
      <w:pPr>
        <w:pStyle w:val="ListParagraph"/>
        <w:numPr>
          <w:ilvl w:val="0"/>
          <w:numId w:val="30"/>
        </w:numPr>
        <w:ind w:left="1701" w:hanging="850"/>
        <w:rPr>
          <w:rFonts w:ascii="Arial" w:hAnsi="Arial" w:cs="Arial"/>
          <w:sz w:val="24"/>
          <w:szCs w:val="24"/>
        </w:rPr>
      </w:pPr>
      <w:r w:rsidRPr="00493B61">
        <w:rPr>
          <w:rFonts w:ascii="Arial" w:hAnsi="Arial" w:cs="Arial"/>
          <w:sz w:val="24"/>
          <w:szCs w:val="24"/>
        </w:rPr>
        <w:t>CYP Community Contagion</w:t>
      </w:r>
      <w:r w:rsidR="00301C4A">
        <w:rPr>
          <w:rFonts w:ascii="Arial" w:hAnsi="Arial" w:cs="Arial"/>
          <w:sz w:val="24"/>
          <w:szCs w:val="24"/>
        </w:rPr>
        <w:t xml:space="preserve"> Prevention</w:t>
      </w:r>
      <w:r w:rsidRPr="00493B61">
        <w:rPr>
          <w:rFonts w:ascii="Arial" w:hAnsi="Arial" w:cs="Arial"/>
          <w:sz w:val="24"/>
          <w:szCs w:val="24"/>
        </w:rPr>
        <w:t xml:space="preserve"> Response Group</w:t>
      </w:r>
      <w:r w:rsidR="00EE1D90">
        <w:rPr>
          <w:rFonts w:ascii="Arial" w:hAnsi="Arial" w:cs="Arial"/>
          <w:sz w:val="24"/>
          <w:szCs w:val="24"/>
        </w:rPr>
        <w:t>:</w:t>
      </w:r>
    </w:p>
    <w:p w14:paraId="28AE2C38" w14:textId="77777777" w:rsidR="00466B2C" w:rsidRPr="00493B61" w:rsidRDefault="00466B2C" w:rsidP="00BC0E7E">
      <w:pPr>
        <w:pStyle w:val="ListParagraph"/>
        <w:ind w:left="1701" w:hanging="850"/>
        <w:rPr>
          <w:rFonts w:ascii="Arial" w:hAnsi="Arial" w:cs="Arial"/>
          <w:sz w:val="24"/>
          <w:szCs w:val="24"/>
        </w:rPr>
      </w:pPr>
    </w:p>
    <w:p w14:paraId="3CE32547" w14:textId="58C6F502" w:rsidR="00466B2C" w:rsidRPr="00493B61" w:rsidRDefault="00466B2C" w:rsidP="00BC0E7E">
      <w:pPr>
        <w:pStyle w:val="ListParagraph"/>
        <w:ind w:left="1701"/>
        <w:rPr>
          <w:rFonts w:ascii="Arial" w:hAnsi="Arial" w:cs="Arial"/>
          <w:sz w:val="24"/>
          <w:szCs w:val="24"/>
        </w:rPr>
      </w:pPr>
      <w:r w:rsidRPr="00493B61">
        <w:rPr>
          <w:rFonts w:ascii="Arial" w:hAnsi="Arial" w:cs="Arial"/>
          <w:sz w:val="24"/>
          <w:szCs w:val="24"/>
        </w:rPr>
        <w:t>5.1 Membership</w:t>
      </w:r>
    </w:p>
    <w:p w14:paraId="7119F2D3" w14:textId="4C8CFA47" w:rsidR="00466B2C" w:rsidRPr="00493B61" w:rsidRDefault="00466B2C" w:rsidP="00BC0E7E">
      <w:pPr>
        <w:pStyle w:val="ListParagraph"/>
        <w:ind w:left="1701"/>
        <w:rPr>
          <w:rFonts w:ascii="Arial" w:hAnsi="Arial" w:cs="Arial"/>
          <w:sz w:val="24"/>
          <w:szCs w:val="24"/>
        </w:rPr>
      </w:pPr>
      <w:r w:rsidRPr="00493B61">
        <w:rPr>
          <w:rFonts w:ascii="Arial" w:hAnsi="Arial" w:cs="Arial"/>
          <w:sz w:val="24"/>
          <w:szCs w:val="24"/>
        </w:rPr>
        <w:t xml:space="preserve">5.2 Purpose of the </w:t>
      </w:r>
      <w:r w:rsidR="00301C4A">
        <w:rPr>
          <w:rFonts w:ascii="Arial" w:hAnsi="Arial" w:cs="Arial"/>
          <w:sz w:val="24"/>
          <w:szCs w:val="24"/>
        </w:rPr>
        <w:t>g</w:t>
      </w:r>
      <w:r w:rsidRPr="00493B61">
        <w:rPr>
          <w:rFonts w:ascii="Arial" w:hAnsi="Arial" w:cs="Arial"/>
          <w:sz w:val="24"/>
          <w:szCs w:val="24"/>
        </w:rPr>
        <w:t>roup</w:t>
      </w:r>
    </w:p>
    <w:p w14:paraId="0B858749" w14:textId="77777777" w:rsidR="00466B2C" w:rsidRPr="00493B61" w:rsidRDefault="00466B2C" w:rsidP="00BC0E7E">
      <w:pPr>
        <w:pStyle w:val="ListParagraph"/>
        <w:ind w:left="1701"/>
        <w:rPr>
          <w:rFonts w:ascii="Arial" w:hAnsi="Arial" w:cs="Arial"/>
          <w:sz w:val="24"/>
          <w:szCs w:val="24"/>
        </w:rPr>
      </w:pPr>
      <w:r w:rsidRPr="00493B61">
        <w:rPr>
          <w:rFonts w:ascii="Arial" w:hAnsi="Arial" w:cs="Arial"/>
          <w:sz w:val="24"/>
          <w:szCs w:val="24"/>
        </w:rPr>
        <w:t>5.3 Terms of Reference</w:t>
      </w:r>
    </w:p>
    <w:p w14:paraId="1CA3AE19" w14:textId="25FC1A53" w:rsidR="00466B2C" w:rsidRPr="00493B61" w:rsidRDefault="00466B2C" w:rsidP="00BC0E7E">
      <w:pPr>
        <w:pStyle w:val="ListParagraph"/>
        <w:ind w:left="1701"/>
        <w:rPr>
          <w:rFonts w:ascii="Arial" w:hAnsi="Arial" w:cs="Arial"/>
          <w:sz w:val="24"/>
          <w:szCs w:val="24"/>
        </w:rPr>
      </w:pPr>
      <w:r w:rsidRPr="00493B61">
        <w:rPr>
          <w:rFonts w:ascii="Arial" w:hAnsi="Arial" w:cs="Arial"/>
          <w:sz w:val="24"/>
          <w:szCs w:val="24"/>
        </w:rPr>
        <w:t xml:space="preserve">5.4 Governance and </w:t>
      </w:r>
      <w:r w:rsidR="00301C4A">
        <w:rPr>
          <w:rFonts w:ascii="Arial" w:hAnsi="Arial" w:cs="Arial"/>
          <w:sz w:val="24"/>
          <w:szCs w:val="24"/>
        </w:rPr>
        <w:t>a</w:t>
      </w:r>
      <w:r w:rsidRPr="00493B61">
        <w:rPr>
          <w:rFonts w:ascii="Arial" w:hAnsi="Arial" w:cs="Arial"/>
          <w:sz w:val="24"/>
          <w:szCs w:val="24"/>
        </w:rPr>
        <w:t>ccountability</w:t>
      </w:r>
    </w:p>
    <w:p w14:paraId="4E5ABFDC" w14:textId="275B020C" w:rsidR="00466B2C" w:rsidRPr="00493B61" w:rsidRDefault="00466B2C" w:rsidP="00BC0E7E">
      <w:pPr>
        <w:pStyle w:val="ListParagraph"/>
        <w:ind w:left="1701"/>
        <w:rPr>
          <w:rFonts w:ascii="Arial" w:hAnsi="Arial" w:cs="Arial"/>
          <w:sz w:val="24"/>
          <w:szCs w:val="24"/>
        </w:rPr>
      </w:pPr>
      <w:r w:rsidRPr="00493B61">
        <w:rPr>
          <w:rFonts w:ascii="Arial" w:hAnsi="Arial" w:cs="Arial"/>
          <w:sz w:val="24"/>
          <w:szCs w:val="24"/>
        </w:rPr>
        <w:t xml:space="preserve">5.5 Location of </w:t>
      </w:r>
      <w:r w:rsidR="00301C4A">
        <w:rPr>
          <w:rFonts w:ascii="Arial" w:hAnsi="Arial" w:cs="Arial"/>
          <w:sz w:val="24"/>
          <w:szCs w:val="24"/>
        </w:rPr>
        <w:t>m</w:t>
      </w:r>
      <w:r w:rsidRPr="00493B61">
        <w:rPr>
          <w:rFonts w:ascii="Arial" w:hAnsi="Arial" w:cs="Arial"/>
          <w:sz w:val="24"/>
          <w:szCs w:val="24"/>
        </w:rPr>
        <w:t>eetings</w:t>
      </w:r>
    </w:p>
    <w:p w14:paraId="0A7F3F68" w14:textId="77777777" w:rsidR="00466B2C" w:rsidRPr="00493B61" w:rsidRDefault="00466B2C" w:rsidP="00BC0E7E">
      <w:pPr>
        <w:pStyle w:val="ListParagraph"/>
        <w:ind w:left="1701"/>
        <w:rPr>
          <w:rFonts w:ascii="Arial" w:hAnsi="Arial" w:cs="Arial"/>
          <w:sz w:val="24"/>
          <w:szCs w:val="24"/>
        </w:rPr>
      </w:pPr>
      <w:r w:rsidRPr="00493B61">
        <w:rPr>
          <w:rFonts w:ascii="Arial" w:hAnsi="Arial" w:cs="Arial"/>
          <w:sz w:val="24"/>
          <w:szCs w:val="24"/>
        </w:rPr>
        <w:t>5.6 Chairing</w:t>
      </w:r>
    </w:p>
    <w:p w14:paraId="4EB01C26" w14:textId="3F7BCEB3" w:rsidR="00466B2C" w:rsidRPr="00493B61" w:rsidRDefault="00466B2C" w:rsidP="00BC0E7E">
      <w:pPr>
        <w:pStyle w:val="ListParagraph"/>
        <w:ind w:left="1701"/>
        <w:rPr>
          <w:rFonts w:ascii="Arial" w:hAnsi="Arial" w:cs="Arial"/>
          <w:sz w:val="24"/>
          <w:szCs w:val="24"/>
        </w:rPr>
      </w:pPr>
      <w:r w:rsidRPr="00493B61">
        <w:rPr>
          <w:rFonts w:ascii="Arial" w:hAnsi="Arial" w:cs="Arial"/>
          <w:sz w:val="24"/>
          <w:szCs w:val="24"/>
        </w:rPr>
        <w:t xml:space="preserve">5.7 Preparing for the </w:t>
      </w:r>
      <w:r w:rsidR="00301C4A">
        <w:rPr>
          <w:rFonts w:ascii="Arial" w:hAnsi="Arial" w:cs="Arial"/>
          <w:sz w:val="24"/>
          <w:szCs w:val="24"/>
        </w:rPr>
        <w:t>f</w:t>
      </w:r>
      <w:r w:rsidRPr="00493B61">
        <w:rPr>
          <w:rFonts w:ascii="Arial" w:hAnsi="Arial" w:cs="Arial"/>
          <w:sz w:val="24"/>
          <w:szCs w:val="24"/>
        </w:rPr>
        <w:t xml:space="preserve">irst </w:t>
      </w:r>
      <w:r w:rsidR="00301C4A">
        <w:rPr>
          <w:rFonts w:ascii="Arial" w:hAnsi="Arial" w:cs="Arial"/>
          <w:sz w:val="24"/>
          <w:szCs w:val="24"/>
        </w:rPr>
        <w:t>m</w:t>
      </w:r>
      <w:r w:rsidRPr="00493B61">
        <w:rPr>
          <w:rFonts w:ascii="Arial" w:hAnsi="Arial" w:cs="Arial"/>
          <w:sz w:val="24"/>
          <w:szCs w:val="24"/>
        </w:rPr>
        <w:t xml:space="preserve">eeting: Information </w:t>
      </w:r>
      <w:r w:rsidR="00301C4A">
        <w:rPr>
          <w:rFonts w:ascii="Arial" w:hAnsi="Arial" w:cs="Arial"/>
          <w:sz w:val="24"/>
          <w:szCs w:val="24"/>
        </w:rPr>
        <w:t>r</w:t>
      </w:r>
      <w:r w:rsidRPr="00493B61">
        <w:rPr>
          <w:rFonts w:ascii="Arial" w:hAnsi="Arial" w:cs="Arial"/>
          <w:sz w:val="24"/>
          <w:szCs w:val="24"/>
        </w:rPr>
        <w:t>equired</w:t>
      </w:r>
    </w:p>
    <w:p w14:paraId="5534AD74" w14:textId="77777777" w:rsidR="00466B2C" w:rsidRPr="00493B61" w:rsidRDefault="00466B2C" w:rsidP="00BC0E7E">
      <w:pPr>
        <w:ind w:left="1701" w:hanging="850"/>
        <w:rPr>
          <w:rFonts w:ascii="Arial" w:hAnsi="Arial" w:cs="Arial"/>
          <w:sz w:val="24"/>
          <w:szCs w:val="24"/>
        </w:rPr>
      </w:pPr>
    </w:p>
    <w:p w14:paraId="60EF1833" w14:textId="77777777" w:rsidR="00466B2C" w:rsidRPr="00493B61" w:rsidRDefault="00466B2C" w:rsidP="00BC0E7E">
      <w:pPr>
        <w:pStyle w:val="ListParagraph"/>
        <w:numPr>
          <w:ilvl w:val="0"/>
          <w:numId w:val="30"/>
        </w:numPr>
        <w:ind w:left="1701" w:hanging="850"/>
        <w:rPr>
          <w:rFonts w:ascii="Arial" w:hAnsi="Arial" w:cs="Arial"/>
          <w:sz w:val="24"/>
          <w:szCs w:val="24"/>
        </w:rPr>
      </w:pPr>
      <w:r w:rsidRPr="00493B61">
        <w:rPr>
          <w:rFonts w:ascii="Arial" w:hAnsi="Arial" w:cs="Arial"/>
          <w:sz w:val="24"/>
          <w:szCs w:val="24"/>
        </w:rPr>
        <w:t>Confidentiality and Information Governance</w:t>
      </w:r>
    </w:p>
    <w:p w14:paraId="4F804D4B" w14:textId="2FA90555" w:rsidR="00466B2C" w:rsidRPr="00493B61" w:rsidRDefault="00466B2C" w:rsidP="00BC0E7E">
      <w:pPr>
        <w:pStyle w:val="ListParagraph"/>
        <w:numPr>
          <w:ilvl w:val="0"/>
          <w:numId w:val="30"/>
        </w:numPr>
        <w:ind w:left="1701" w:hanging="850"/>
        <w:rPr>
          <w:rFonts w:ascii="Arial" w:hAnsi="Arial" w:cs="Arial"/>
          <w:sz w:val="24"/>
          <w:szCs w:val="24"/>
        </w:rPr>
      </w:pPr>
      <w:r w:rsidRPr="00493B61">
        <w:rPr>
          <w:rFonts w:ascii="Arial" w:hAnsi="Arial" w:cs="Arial"/>
          <w:sz w:val="24"/>
          <w:szCs w:val="24"/>
        </w:rPr>
        <w:t xml:space="preserve">Meeting </w:t>
      </w:r>
      <w:r w:rsidR="00301C4A">
        <w:rPr>
          <w:rFonts w:ascii="Arial" w:hAnsi="Arial" w:cs="Arial"/>
          <w:sz w:val="24"/>
          <w:szCs w:val="24"/>
        </w:rPr>
        <w:t>n</w:t>
      </w:r>
      <w:r w:rsidRPr="00493B61">
        <w:rPr>
          <w:rFonts w:ascii="Arial" w:hAnsi="Arial" w:cs="Arial"/>
          <w:sz w:val="24"/>
          <w:szCs w:val="24"/>
        </w:rPr>
        <w:t>otes</w:t>
      </w:r>
    </w:p>
    <w:p w14:paraId="08221E40" w14:textId="5269FB2B" w:rsidR="00466B2C" w:rsidRPr="00493B61" w:rsidRDefault="00466B2C" w:rsidP="00BC0E7E">
      <w:pPr>
        <w:pStyle w:val="ListParagraph"/>
        <w:numPr>
          <w:ilvl w:val="0"/>
          <w:numId w:val="30"/>
        </w:numPr>
        <w:ind w:left="1701" w:hanging="850"/>
        <w:rPr>
          <w:rFonts w:ascii="Arial" w:hAnsi="Arial" w:cs="Arial"/>
          <w:sz w:val="24"/>
          <w:szCs w:val="24"/>
        </w:rPr>
      </w:pPr>
      <w:r w:rsidRPr="00493B61">
        <w:rPr>
          <w:rFonts w:ascii="Arial" w:hAnsi="Arial" w:cs="Arial"/>
          <w:sz w:val="24"/>
          <w:szCs w:val="24"/>
        </w:rPr>
        <w:t xml:space="preserve">Learning and </w:t>
      </w:r>
      <w:r w:rsidR="00301C4A">
        <w:rPr>
          <w:rFonts w:ascii="Arial" w:hAnsi="Arial" w:cs="Arial"/>
          <w:sz w:val="24"/>
          <w:szCs w:val="24"/>
        </w:rPr>
        <w:t>r</w:t>
      </w:r>
      <w:r w:rsidRPr="00493B61">
        <w:rPr>
          <w:rFonts w:ascii="Arial" w:hAnsi="Arial" w:cs="Arial"/>
          <w:sz w:val="24"/>
          <w:szCs w:val="24"/>
        </w:rPr>
        <w:t xml:space="preserve">eflection </w:t>
      </w:r>
      <w:r w:rsidR="00301C4A">
        <w:rPr>
          <w:rFonts w:ascii="Arial" w:hAnsi="Arial" w:cs="Arial"/>
          <w:sz w:val="24"/>
          <w:szCs w:val="24"/>
        </w:rPr>
        <w:t>d</w:t>
      </w:r>
      <w:r w:rsidRPr="00493B61">
        <w:rPr>
          <w:rFonts w:ascii="Arial" w:hAnsi="Arial" w:cs="Arial"/>
          <w:sz w:val="24"/>
          <w:szCs w:val="24"/>
        </w:rPr>
        <w:t>ebrief</w:t>
      </w:r>
    </w:p>
    <w:p w14:paraId="1FEF3539" w14:textId="030C683E" w:rsidR="00466B2C" w:rsidRPr="00493B61" w:rsidRDefault="00466B2C" w:rsidP="00BC0E7E">
      <w:pPr>
        <w:pStyle w:val="ListParagraph"/>
        <w:numPr>
          <w:ilvl w:val="0"/>
          <w:numId w:val="30"/>
        </w:numPr>
        <w:ind w:left="1701" w:hanging="850"/>
        <w:rPr>
          <w:rFonts w:ascii="Arial" w:hAnsi="Arial" w:cs="Arial"/>
          <w:sz w:val="24"/>
          <w:szCs w:val="24"/>
        </w:rPr>
      </w:pPr>
      <w:r w:rsidRPr="00493B61">
        <w:rPr>
          <w:rFonts w:ascii="Arial" w:hAnsi="Arial" w:cs="Arial"/>
          <w:sz w:val="24"/>
          <w:szCs w:val="24"/>
        </w:rPr>
        <w:t xml:space="preserve">Review of </w:t>
      </w:r>
      <w:r w:rsidR="00301C4A">
        <w:rPr>
          <w:rFonts w:ascii="Arial" w:hAnsi="Arial" w:cs="Arial"/>
          <w:sz w:val="24"/>
          <w:szCs w:val="24"/>
        </w:rPr>
        <w:t>p</w:t>
      </w:r>
      <w:r w:rsidRPr="00493B61">
        <w:rPr>
          <w:rFonts w:ascii="Arial" w:hAnsi="Arial" w:cs="Arial"/>
          <w:sz w:val="24"/>
          <w:szCs w:val="24"/>
        </w:rPr>
        <w:t>rotocol</w:t>
      </w:r>
    </w:p>
    <w:p w14:paraId="36D9997C" w14:textId="77777777" w:rsidR="00466B2C" w:rsidRPr="00493B61" w:rsidRDefault="00466B2C" w:rsidP="00BC0E7E">
      <w:pPr>
        <w:pStyle w:val="ListParagraph"/>
        <w:numPr>
          <w:ilvl w:val="0"/>
          <w:numId w:val="30"/>
        </w:numPr>
        <w:ind w:left="1701" w:hanging="850"/>
        <w:rPr>
          <w:rFonts w:ascii="Arial" w:hAnsi="Arial" w:cs="Arial"/>
          <w:sz w:val="24"/>
          <w:szCs w:val="24"/>
        </w:rPr>
      </w:pPr>
      <w:r w:rsidRPr="00493B61">
        <w:rPr>
          <w:rFonts w:ascii="Arial" w:hAnsi="Arial" w:cs="Arial"/>
          <w:sz w:val="24"/>
          <w:szCs w:val="24"/>
        </w:rPr>
        <w:t>Appendices</w:t>
      </w:r>
    </w:p>
    <w:p w14:paraId="54E1F25A" w14:textId="77777777" w:rsidR="00466B2C" w:rsidRPr="00493B61" w:rsidRDefault="00466B2C" w:rsidP="00BC0E7E">
      <w:pPr>
        <w:pStyle w:val="ListParagraph"/>
        <w:ind w:left="1701" w:hanging="850"/>
        <w:rPr>
          <w:rFonts w:ascii="Arial" w:hAnsi="Arial" w:cs="Arial"/>
          <w:sz w:val="24"/>
          <w:szCs w:val="24"/>
        </w:rPr>
      </w:pPr>
    </w:p>
    <w:p w14:paraId="7B1B4B65" w14:textId="3E18273F" w:rsidR="00466B2C" w:rsidRPr="00493B61" w:rsidRDefault="00466B2C" w:rsidP="00BC0E7E">
      <w:pPr>
        <w:pStyle w:val="ListParagraph"/>
        <w:ind w:left="1701"/>
        <w:rPr>
          <w:rFonts w:ascii="Arial" w:hAnsi="Arial" w:cs="Arial"/>
          <w:sz w:val="24"/>
          <w:szCs w:val="24"/>
        </w:rPr>
      </w:pPr>
      <w:r w:rsidRPr="00493B61">
        <w:rPr>
          <w:rFonts w:ascii="Arial" w:hAnsi="Arial" w:cs="Arial"/>
          <w:sz w:val="24"/>
          <w:szCs w:val="24"/>
        </w:rPr>
        <w:t>Appendix 1: Terms of Reference</w:t>
      </w:r>
    </w:p>
    <w:p w14:paraId="612866B0" w14:textId="3C043D10" w:rsidR="00466B2C" w:rsidRPr="00493B61" w:rsidRDefault="00466B2C" w:rsidP="00BC0E7E">
      <w:pPr>
        <w:pStyle w:val="ListParagraph"/>
        <w:ind w:left="1701"/>
        <w:rPr>
          <w:rFonts w:ascii="Arial" w:hAnsi="Arial" w:cs="Arial"/>
          <w:sz w:val="24"/>
          <w:szCs w:val="24"/>
        </w:rPr>
      </w:pPr>
      <w:r w:rsidRPr="00493B61">
        <w:rPr>
          <w:rFonts w:ascii="Arial" w:hAnsi="Arial" w:cs="Arial"/>
          <w:sz w:val="24"/>
          <w:szCs w:val="24"/>
        </w:rPr>
        <w:t>Appendix 2: S</w:t>
      </w:r>
      <w:r w:rsidR="00CC3060">
        <w:rPr>
          <w:rFonts w:ascii="Arial" w:hAnsi="Arial" w:cs="Arial"/>
          <w:sz w:val="24"/>
          <w:szCs w:val="24"/>
        </w:rPr>
        <w:t>uggested</w:t>
      </w:r>
      <w:r w:rsidRPr="00493B61">
        <w:rPr>
          <w:rFonts w:ascii="Arial" w:hAnsi="Arial" w:cs="Arial"/>
          <w:sz w:val="24"/>
          <w:szCs w:val="24"/>
        </w:rPr>
        <w:t xml:space="preserve"> Agenda for </w:t>
      </w:r>
      <w:r w:rsidR="00301C4A">
        <w:rPr>
          <w:rFonts w:ascii="Arial" w:hAnsi="Arial" w:cs="Arial"/>
          <w:sz w:val="24"/>
          <w:szCs w:val="24"/>
        </w:rPr>
        <w:t>initial</w:t>
      </w:r>
      <w:r w:rsidRPr="00493B61">
        <w:rPr>
          <w:rFonts w:ascii="Arial" w:hAnsi="Arial" w:cs="Arial"/>
          <w:sz w:val="24"/>
          <w:szCs w:val="24"/>
        </w:rPr>
        <w:t xml:space="preserve"> </w:t>
      </w:r>
      <w:r w:rsidR="00301C4A">
        <w:rPr>
          <w:rFonts w:ascii="Arial" w:hAnsi="Arial" w:cs="Arial"/>
          <w:sz w:val="24"/>
          <w:szCs w:val="24"/>
        </w:rPr>
        <w:t>m</w:t>
      </w:r>
      <w:r w:rsidRPr="00493B61">
        <w:rPr>
          <w:rFonts w:ascii="Arial" w:hAnsi="Arial" w:cs="Arial"/>
          <w:sz w:val="24"/>
          <w:szCs w:val="24"/>
        </w:rPr>
        <w:t>eeting</w:t>
      </w:r>
    </w:p>
    <w:p w14:paraId="65F857A9" w14:textId="4F8EFE17" w:rsidR="00466B2C" w:rsidRDefault="00466B2C" w:rsidP="00BC0E7E">
      <w:pPr>
        <w:pStyle w:val="ListParagraph"/>
        <w:ind w:left="1701"/>
        <w:rPr>
          <w:rFonts w:ascii="Arial" w:hAnsi="Arial" w:cs="Arial"/>
          <w:sz w:val="24"/>
          <w:szCs w:val="24"/>
        </w:rPr>
      </w:pPr>
      <w:r w:rsidRPr="00493B61">
        <w:rPr>
          <w:rFonts w:ascii="Arial" w:hAnsi="Arial" w:cs="Arial"/>
          <w:sz w:val="24"/>
          <w:szCs w:val="24"/>
        </w:rPr>
        <w:t xml:space="preserve">Appendix 3: Support and </w:t>
      </w:r>
      <w:r w:rsidR="00301C4A">
        <w:rPr>
          <w:rFonts w:ascii="Arial" w:hAnsi="Arial" w:cs="Arial"/>
          <w:sz w:val="24"/>
          <w:szCs w:val="24"/>
        </w:rPr>
        <w:t>u</w:t>
      </w:r>
      <w:r w:rsidRPr="00493B61">
        <w:rPr>
          <w:rFonts w:ascii="Arial" w:hAnsi="Arial" w:cs="Arial"/>
          <w:sz w:val="24"/>
          <w:szCs w:val="24"/>
        </w:rPr>
        <w:t xml:space="preserve">seful </w:t>
      </w:r>
      <w:r w:rsidR="00301C4A">
        <w:rPr>
          <w:rFonts w:ascii="Arial" w:hAnsi="Arial" w:cs="Arial"/>
          <w:sz w:val="24"/>
          <w:szCs w:val="24"/>
        </w:rPr>
        <w:t>r</w:t>
      </w:r>
      <w:r w:rsidRPr="00493B61">
        <w:rPr>
          <w:rFonts w:ascii="Arial" w:hAnsi="Arial" w:cs="Arial"/>
          <w:sz w:val="24"/>
          <w:szCs w:val="24"/>
        </w:rPr>
        <w:t>esources</w:t>
      </w:r>
    </w:p>
    <w:p w14:paraId="1E56A3C9" w14:textId="59AEEA1A" w:rsidR="001434B7" w:rsidRDefault="001434B7" w:rsidP="00BC0E7E">
      <w:pPr>
        <w:pStyle w:val="ListParagraph"/>
        <w:ind w:left="1701"/>
        <w:rPr>
          <w:rFonts w:ascii="Arial" w:hAnsi="Arial" w:cs="Arial"/>
          <w:sz w:val="24"/>
          <w:szCs w:val="24"/>
        </w:rPr>
      </w:pPr>
      <w:r>
        <w:rPr>
          <w:rFonts w:ascii="Arial" w:hAnsi="Arial" w:cs="Arial"/>
          <w:sz w:val="24"/>
          <w:szCs w:val="24"/>
        </w:rPr>
        <w:t>Appendix 4: Contacts and essential crisis numbers</w:t>
      </w:r>
    </w:p>
    <w:p w14:paraId="72B06075" w14:textId="52A19080" w:rsidR="001434B7" w:rsidRDefault="001434B7" w:rsidP="00BC0E7E">
      <w:pPr>
        <w:pStyle w:val="ListParagraph"/>
        <w:ind w:left="1701"/>
        <w:rPr>
          <w:rFonts w:ascii="Arial" w:hAnsi="Arial" w:cs="Arial"/>
          <w:sz w:val="24"/>
          <w:szCs w:val="24"/>
        </w:rPr>
      </w:pPr>
      <w:r>
        <w:rPr>
          <w:rFonts w:ascii="Arial" w:hAnsi="Arial" w:cs="Arial"/>
          <w:sz w:val="24"/>
          <w:szCs w:val="24"/>
        </w:rPr>
        <w:t>Appendix 5: Safeguarding</w:t>
      </w:r>
    </w:p>
    <w:p w14:paraId="65FFB274" w14:textId="4692DCE3" w:rsidR="004F7E5C" w:rsidRDefault="004F7E5C" w:rsidP="00BC0E7E">
      <w:pPr>
        <w:pStyle w:val="ListParagraph"/>
        <w:ind w:left="1701"/>
        <w:rPr>
          <w:rFonts w:ascii="Arial" w:hAnsi="Arial" w:cs="Arial"/>
          <w:sz w:val="24"/>
          <w:szCs w:val="24"/>
        </w:rPr>
      </w:pPr>
      <w:r w:rsidRPr="00CC3060">
        <w:rPr>
          <w:rFonts w:ascii="Arial" w:hAnsi="Arial" w:cs="Arial"/>
          <w:sz w:val="24"/>
          <w:szCs w:val="24"/>
        </w:rPr>
        <w:t xml:space="preserve">Appendix </w:t>
      </w:r>
      <w:r w:rsidR="00E341E6">
        <w:rPr>
          <w:rFonts w:ascii="Arial" w:hAnsi="Arial" w:cs="Arial"/>
          <w:sz w:val="24"/>
          <w:szCs w:val="24"/>
        </w:rPr>
        <w:t>6</w:t>
      </w:r>
      <w:r w:rsidRPr="00CC3060">
        <w:rPr>
          <w:rFonts w:ascii="Arial" w:hAnsi="Arial" w:cs="Arial"/>
          <w:sz w:val="24"/>
          <w:szCs w:val="24"/>
        </w:rPr>
        <w:t>: Information gathering tool</w:t>
      </w:r>
    </w:p>
    <w:p w14:paraId="40F2211B" w14:textId="64448EA8" w:rsidR="00E341E6" w:rsidRDefault="00E341E6" w:rsidP="00BC0E7E">
      <w:pPr>
        <w:pStyle w:val="ListParagraph"/>
        <w:ind w:left="1701"/>
        <w:rPr>
          <w:rFonts w:ascii="Arial" w:hAnsi="Arial" w:cs="Arial"/>
          <w:sz w:val="24"/>
          <w:szCs w:val="24"/>
        </w:rPr>
      </w:pPr>
      <w:r>
        <w:rPr>
          <w:rFonts w:ascii="Arial" w:hAnsi="Arial" w:cs="Arial"/>
          <w:sz w:val="24"/>
          <w:szCs w:val="24"/>
        </w:rPr>
        <w:t xml:space="preserve">Appendix 7: </w:t>
      </w:r>
      <w:r w:rsidRPr="00493B61">
        <w:rPr>
          <w:rFonts w:ascii="Arial" w:hAnsi="Arial" w:cs="Arial"/>
          <w:sz w:val="24"/>
          <w:szCs w:val="24"/>
        </w:rPr>
        <w:t xml:space="preserve">References </w:t>
      </w:r>
      <w:r>
        <w:rPr>
          <w:rFonts w:ascii="Arial" w:hAnsi="Arial" w:cs="Arial"/>
          <w:sz w:val="24"/>
          <w:szCs w:val="24"/>
        </w:rPr>
        <w:t xml:space="preserve">and </w:t>
      </w:r>
      <w:r w:rsidR="00301C4A">
        <w:rPr>
          <w:rFonts w:ascii="Arial" w:hAnsi="Arial" w:cs="Arial"/>
          <w:sz w:val="24"/>
          <w:szCs w:val="24"/>
        </w:rPr>
        <w:t>f</w:t>
      </w:r>
      <w:r>
        <w:rPr>
          <w:rFonts w:ascii="Arial" w:hAnsi="Arial" w:cs="Arial"/>
          <w:sz w:val="24"/>
          <w:szCs w:val="24"/>
        </w:rPr>
        <w:t>urther Information</w:t>
      </w:r>
    </w:p>
    <w:p w14:paraId="0D11084A" w14:textId="672CB5EE" w:rsidR="001A1F5F" w:rsidRPr="00493B61" w:rsidRDefault="001A1F5F" w:rsidP="00BC0E7E">
      <w:pPr>
        <w:pStyle w:val="ListParagraph"/>
        <w:ind w:left="1701"/>
        <w:rPr>
          <w:rFonts w:ascii="Arial" w:hAnsi="Arial" w:cs="Arial"/>
          <w:sz w:val="24"/>
          <w:szCs w:val="24"/>
        </w:rPr>
      </w:pPr>
      <w:r>
        <w:rPr>
          <w:rFonts w:ascii="Arial" w:hAnsi="Arial" w:cs="Arial"/>
          <w:sz w:val="24"/>
          <w:szCs w:val="24"/>
        </w:rPr>
        <w:t xml:space="preserve">Appendix </w:t>
      </w:r>
      <w:r w:rsidR="004F7E5C">
        <w:rPr>
          <w:rFonts w:ascii="Arial" w:hAnsi="Arial" w:cs="Arial"/>
          <w:sz w:val="24"/>
          <w:szCs w:val="24"/>
        </w:rPr>
        <w:t>8</w:t>
      </w:r>
      <w:r>
        <w:rPr>
          <w:rFonts w:ascii="Arial" w:hAnsi="Arial" w:cs="Arial"/>
          <w:sz w:val="24"/>
          <w:szCs w:val="24"/>
        </w:rPr>
        <w:t xml:space="preserve">: Version </w:t>
      </w:r>
      <w:r w:rsidR="00301C4A">
        <w:rPr>
          <w:rFonts w:ascii="Arial" w:hAnsi="Arial" w:cs="Arial"/>
          <w:sz w:val="24"/>
          <w:szCs w:val="24"/>
        </w:rPr>
        <w:t>c</w:t>
      </w:r>
      <w:r>
        <w:rPr>
          <w:rFonts w:ascii="Arial" w:hAnsi="Arial" w:cs="Arial"/>
          <w:sz w:val="24"/>
          <w:szCs w:val="24"/>
        </w:rPr>
        <w:t>ontrol</w:t>
      </w:r>
    </w:p>
    <w:p w14:paraId="0347D38D" w14:textId="77777777" w:rsidR="00466B2C" w:rsidRPr="00493B61" w:rsidRDefault="00466B2C" w:rsidP="00BC0E7E">
      <w:pPr>
        <w:pStyle w:val="ListParagraph"/>
        <w:ind w:left="1701" w:hanging="850"/>
        <w:rPr>
          <w:rFonts w:ascii="Arial" w:hAnsi="Arial" w:cs="Arial"/>
          <w:sz w:val="24"/>
          <w:szCs w:val="24"/>
        </w:rPr>
      </w:pPr>
    </w:p>
    <w:p w14:paraId="697B3C1C" w14:textId="528001A0" w:rsidR="00747E52" w:rsidRPr="00584BBE" w:rsidRDefault="00747E52" w:rsidP="00890350">
      <w:pPr>
        <w:pStyle w:val="ListParagraph"/>
        <w:numPr>
          <w:ilvl w:val="0"/>
          <w:numId w:val="30"/>
        </w:numPr>
        <w:ind w:left="1701" w:hanging="850"/>
      </w:pPr>
      <w:r w:rsidRPr="00584BBE">
        <w:br w:type="page"/>
      </w:r>
    </w:p>
    <w:p w14:paraId="3A11AD85" w14:textId="2F4639B9" w:rsidR="00747E52" w:rsidRPr="00584BBE" w:rsidRDefault="00747E52" w:rsidP="00747E52">
      <w:pPr>
        <w:pStyle w:val="ListParagraph"/>
        <w:numPr>
          <w:ilvl w:val="0"/>
          <w:numId w:val="2"/>
        </w:numPr>
        <w:rPr>
          <w:rFonts w:ascii="Arial" w:hAnsi="Arial" w:cs="Arial"/>
          <w:sz w:val="24"/>
          <w:szCs w:val="24"/>
        </w:rPr>
      </w:pPr>
      <w:r w:rsidRPr="00584BBE">
        <w:rPr>
          <w:rFonts w:ascii="Arial" w:hAnsi="Arial" w:cs="Arial"/>
          <w:b/>
          <w:bCs/>
          <w:i/>
          <w:iCs/>
          <w:sz w:val="24"/>
          <w:szCs w:val="24"/>
        </w:rPr>
        <w:lastRenderedPageBreak/>
        <w:t>Introduction</w:t>
      </w:r>
    </w:p>
    <w:p w14:paraId="34212A4D" w14:textId="7760995F" w:rsidR="00747E52" w:rsidRPr="00584BBE" w:rsidRDefault="00747E52" w:rsidP="00747E52">
      <w:pPr>
        <w:pStyle w:val="ListParagraph"/>
        <w:rPr>
          <w:rFonts w:ascii="Arial" w:hAnsi="Arial" w:cs="Arial"/>
          <w:sz w:val="24"/>
          <w:szCs w:val="24"/>
        </w:rPr>
      </w:pPr>
    </w:p>
    <w:p w14:paraId="6E191850" w14:textId="6E6911BF" w:rsidR="00241A19" w:rsidRPr="00584BBE" w:rsidRDefault="00241A19" w:rsidP="00241A19">
      <w:pPr>
        <w:pStyle w:val="ListParagraph"/>
        <w:rPr>
          <w:rFonts w:ascii="Arial" w:hAnsi="Arial" w:cs="Arial"/>
          <w:sz w:val="24"/>
          <w:szCs w:val="24"/>
        </w:rPr>
      </w:pPr>
      <w:r w:rsidRPr="00584BBE">
        <w:rPr>
          <w:rFonts w:ascii="Arial" w:hAnsi="Arial" w:cs="Arial"/>
          <w:sz w:val="24"/>
          <w:szCs w:val="24"/>
        </w:rPr>
        <w:t xml:space="preserve">A child suicide is a rare event; however, when it does occur the impact of it can be widespread. Literature acknowledges the effect among peers can be potentially devastating. The occurrence of an adolescent suicide in itself is a known risk factor for suicide contagion. Suicide contagion refers to the social, or interpersonal, transmission of suicidality from one </w:t>
      </w:r>
      <w:r w:rsidR="005226A4">
        <w:rPr>
          <w:rFonts w:ascii="Arial" w:hAnsi="Arial" w:cs="Arial"/>
          <w:sz w:val="24"/>
          <w:szCs w:val="24"/>
        </w:rPr>
        <w:t>individual</w:t>
      </w:r>
      <w:r w:rsidR="005226A4" w:rsidRPr="00584BBE">
        <w:rPr>
          <w:rFonts w:ascii="Arial" w:hAnsi="Arial" w:cs="Arial"/>
          <w:sz w:val="24"/>
          <w:szCs w:val="24"/>
        </w:rPr>
        <w:t xml:space="preserve"> </w:t>
      </w:r>
      <w:r w:rsidRPr="00584BBE">
        <w:rPr>
          <w:rFonts w:ascii="Arial" w:hAnsi="Arial" w:cs="Arial"/>
          <w:sz w:val="24"/>
          <w:szCs w:val="24"/>
        </w:rPr>
        <w:t>to another, which can then also lead to suicide clusters. One of the more well-known suicides clusters in the UK relates to a</w:t>
      </w:r>
      <w:r w:rsidR="004A2820">
        <w:rPr>
          <w:rFonts w:ascii="Arial" w:hAnsi="Arial" w:cs="Arial"/>
          <w:sz w:val="24"/>
          <w:szCs w:val="24"/>
        </w:rPr>
        <w:t xml:space="preserve">t least 26 </w:t>
      </w:r>
      <w:r w:rsidRPr="00584BBE">
        <w:rPr>
          <w:rFonts w:ascii="Arial" w:hAnsi="Arial" w:cs="Arial"/>
          <w:sz w:val="24"/>
          <w:szCs w:val="24"/>
        </w:rPr>
        <w:t>teenagers taking their own lives in</w:t>
      </w:r>
      <w:r w:rsidR="004A2820">
        <w:rPr>
          <w:rFonts w:ascii="Arial" w:hAnsi="Arial" w:cs="Arial"/>
          <w:sz w:val="24"/>
          <w:szCs w:val="24"/>
        </w:rPr>
        <w:t xml:space="preserve"> </w:t>
      </w:r>
      <w:r w:rsidR="004A2820" w:rsidRPr="004A2820">
        <w:rPr>
          <w:rFonts w:ascii="Arial" w:hAnsi="Arial" w:cs="Arial"/>
          <w:sz w:val="24"/>
          <w:szCs w:val="24"/>
          <w:shd w:val="clear" w:color="auto" w:fill="FFFFFF"/>
        </w:rPr>
        <w:t>Bridgend County Borough in South Wales in 2007 and 2008</w:t>
      </w:r>
      <w:r w:rsidR="004A2820" w:rsidRPr="004A2820">
        <w:rPr>
          <w:rFonts w:ascii="Arial" w:hAnsi="Arial" w:cs="Arial"/>
          <w:sz w:val="21"/>
          <w:szCs w:val="21"/>
          <w:shd w:val="clear" w:color="auto" w:fill="FFFFFF"/>
        </w:rPr>
        <w:t>.</w:t>
      </w:r>
    </w:p>
    <w:p w14:paraId="2763E2BA" w14:textId="77777777" w:rsidR="00184641" w:rsidRPr="00584BBE" w:rsidRDefault="00184641" w:rsidP="00241A19">
      <w:pPr>
        <w:pStyle w:val="ListParagraph"/>
        <w:rPr>
          <w:rFonts w:ascii="Arial" w:hAnsi="Arial" w:cs="Arial"/>
          <w:sz w:val="24"/>
          <w:szCs w:val="24"/>
        </w:rPr>
      </w:pPr>
    </w:p>
    <w:p w14:paraId="3A52E488" w14:textId="6B159543" w:rsidR="008603E6" w:rsidRPr="00584BBE" w:rsidRDefault="00241A19" w:rsidP="00241A19">
      <w:pPr>
        <w:pStyle w:val="ListParagraph"/>
        <w:rPr>
          <w:rFonts w:ascii="Arial" w:hAnsi="Arial" w:cs="Arial"/>
          <w:sz w:val="24"/>
          <w:szCs w:val="24"/>
        </w:rPr>
      </w:pPr>
      <w:r w:rsidRPr="00584BBE">
        <w:rPr>
          <w:rFonts w:ascii="Arial" w:hAnsi="Arial" w:cs="Arial"/>
          <w:sz w:val="24"/>
          <w:szCs w:val="24"/>
        </w:rPr>
        <w:t>The National Confidential Inquiry into Suicide and Homicide by People with Mental Illness (NCISH)</w:t>
      </w:r>
      <w:r w:rsidR="005226A4">
        <w:rPr>
          <w:rFonts w:ascii="Arial" w:hAnsi="Arial" w:cs="Arial"/>
          <w:sz w:val="24"/>
          <w:szCs w:val="24"/>
        </w:rPr>
        <w:t xml:space="preserve"> reported</w:t>
      </w:r>
      <w:r w:rsidR="00156047">
        <w:rPr>
          <w:rFonts w:ascii="Arial" w:hAnsi="Arial" w:cs="Arial"/>
          <w:sz w:val="24"/>
          <w:szCs w:val="24"/>
        </w:rPr>
        <w:t xml:space="preserve"> </w:t>
      </w:r>
      <w:r w:rsidR="005226A4">
        <w:rPr>
          <w:rFonts w:ascii="Arial" w:hAnsi="Arial" w:cs="Arial"/>
          <w:sz w:val="24"/>
          <w:szCs w:val="24"/>
        </w:rPr>
        <w:t xml:space="preserve">in 2017, </w:t>
      </w:r>
      <w:r w:rsidRPr="00584BBE">
        <w:rPr>
          <w:rFonts w:ascii="Arial" w:hAnsi="Arial" w:cs="Arial"/>
          <w:sz w:val="24"/>
          <w:szCs w:val="24"/>
        </w:rPr>
        <w:t xml:space="preserve">‘suicide in young people is rarely caused by one thing, and that it usually follows a combination of previous vulnerability and recent </w:t>
      </w:r>
      <w:r w:rsidR="00E341E6" w:rsidRPr="00584BBE">
        <w:rPr>
          <w:rFonts w:ascii="Arial" w:hAnsi="Arial" w:cs="Arial"/>
          <w:sz w:val="24"/>
          <w:szCs w:val="24"/>
        </w:rPr>
        <w:t>events</w:t>
      </w:r>
      <w:r w:rsidRPr="00584BBE">
        <w:rPr>
          <w:rFonts w:ascii="Arial" w:hAnsi="Arial" w:cs="Arial"/>
          <w:sz w:val="24"/>
          <w:szCs w:val="24"/>
        </w:rPr>
        <w:t>. The</w:t>
      </w:r>
      <w:r w:rsidR="005226A4">
        <w:rPr>
          <w:rFonts w:ascii="Arial" w:hAnsi="Arial" w:cs="Arial"/>
          <w:sz w:val="24"/>
          <w:szCs w:val="24"/>
        </w:rPr>
        <w:t>ir</w:t>
      </w:r>
      <w:r w:rsidRPr="00584BBE">
        <w:rPr>
          <w:rFonts w:ascii="Arial" w:hAnsi="Arial" w:cs="Arial"/>
          <w:sz w:val="24"/>
          <w:szCs w:val="24"/>
        </w:rPr>
        <w:t xml:space="preserve"> report identifie</w:t>
      </w:r>
      <w:r w:rsidR="005226A4">
        <w:rPr>
          <w:rFonts w:ascii="Arial" w:hAnsi="Arial" w:cs="Arial"/>
          <w:sz w:val="24"/>
          <w:szCs w:val="24"/>
        </w:rPr>
        <w:t>d</w:t>
      </w:r>
      <w:r w:rsidRPr="00584BBE">
        <w:rPr>
          <w:rFonts w:ascii="Arial" w:hAnsi="Arial" w:cs="Arial"/>
          <w:sz w:val="24"/>
          <w:szCs w:val="24"/>
        </w:rPr>
        <w:t xml:space="preserve"> a number of important themes for suicide prevention: support for or management of family factors (e.g. mental illness, physical illness, or substance misuse), childhood abuse, bullying, physical health, social isolation, mental ill-health and alcohol or drug misuse. The report also highlights some specific actions for the following groups: young people who are bereaved, especially by suicide</w:t>
      </w:r>
      <w:r w:rsidR="005226A4">
        <w:rPr>
          <w:rFonts w:ascii="Arial" w:hAnsi="Arial" w:cs="Arial"/>
          <w:sz w:val="24"/>
          <w:szCs w:val="24"/>
        </w:rPr>
        <w:t>;</w:t>
      </w:r>
      <w:r w:rsidRPr="00584BBE">
        <w:rPr>
          <w:rFonts w:ascii="Arial" w:hAnsi="Arial" w:cs="Arial"/>
          <w:sz w:val="24"/>
          <w:szCs w:val="24"/>
        </w:rPr>
        <w:t xml:space="preserve"> greater priority for mental health in colleges and universities</w:t>
      </w:r>
      <w:r w:rsidR="005226A4">
        <w:rPr>
          <w:rFonts w:ascii="Arial" w:hAnsi="Arial" w:cs="Arial"/>
          <w:sz w:val="24"/>
          <w:szCs w:val="24"/>
        </w:rPr>
        <w:t>;</w:t>
      </w:r>
      <w:r w:rsidRPr="00584BBE">
        <w:rPr>
          <w:rFonts w:ascii="Arial" w:hAnsi="Arial" w:cs="Arial"/>
          <w:sz w:val="24"/>
          <w:szCs w:val="24"/>
        </w:rPr>
        <w:t xml:space="preserve"> housing and mental health care for looked after children and mental health support for LGBT people. </w:t>
      </w:r>
    </w:p>
    <w:p w14:paraId="7F50AA2D" w14:textId="77777777" w:rsidR="008603E6" w:rsidRPr="00584BBE" w:rsidRDefault="008603E6" w:rsidP="00241A19">
      <w:pPr>
        <w:pStyle w:val="ListParagraph"/>
        <w:rPr>
          <w:rFonts w:ascii="Arial" w:hAnsi="Arial" w:cs="Arial"/>
          <w:sz w:val="24"/>
          <w:szCs w:val="24"/>
        </w:rPr>
      </w:pPr>
    </w:p>
    <w:p w14:paraId="5EB8B211" w14:textId="0A73D651" w:rsidR="008D011F" w:rsidRDefault="00241A19" w:rsidP="00A54502">
      <w:pPr>
        <w:pStyle w:val="ListParagraph"/>
        <w:rPr>
          <w:rFonts w:ascii="Arial" w:hAnsi="Arial" w:cs="Arial"/>
          <w:sz w:val="24"/>
          <w:szCs w:val="24"/>
        </w:rPr>
      </w:pPr>
      <w:r w:rsidRPr="00584BBE">
        <w:rPr>
          <w:rFonts w:ascii="Arial" w:hAnsi="Arial" w:cs="Arial"/>
          <w:sz w:val="24"/>
          <w:szCs w:val="24"/>
        </w:rPr>
        <w:t xml:space="preserve">Following the suicide of a young person, the National Suicide Prevention Strategy highlights that effective post suicide interventions at a community level can help to prevent </w:t>
      </w:r>
      <w:r w:rsidR="005226A4">
        <w:rPr>
          <w:rFonts w:ascii="Arial" w:hAnsi="Arial" w:cs="Arial"/>
          <w:sz w:val="24"/>
          <w:szCs w:val="24"/>
        </w:rPr>
        <w:t>contagion</w:t>
      </w:r>
      <w:r w:rsidRPr="00584BBE">
        <w:rPr>
          <w:rFonts w:ascii="Arial" w:hAnsi="Arial" w:cs="Arial"/>
          <w:sz w:val="24"/>
          <w:szCs w:val="24"/>
        </w:rPr>
        <w:t xml:space="preserve"> and suicide clusters. Furthermore, the Samaritans highlight the importance of post suicide intervention protocols in their Step by Step guide. Consequently, this protocol has been developed to support professionals and direct actions following a suspected child suicide. </w:t>
      </w:r>
    </w:p>
    <w:p w14:paraId="0961048F" w14:textId="77777777" w:rsidR="008D011F" w:rsidRDefault="008D011F" w:rsidP="00A54502">
      <w:pPr>
        <w:pStyle w:val="ListParagraph"/>
        <w:rPr>
          <w:rFonts w:ascii="Arial" w:hAnsi="Arial" w:cs="Arial"/>
          <w:sz w:val="24"/>
          <w:szCs w:val="24"/>
        </w:rPr>
      </w:pPr>
    </w:p>
    <w:p w14:paraId="50F3A25A" w14:textId="1329BDC3" w:rsidR="00241A19" w:rsidRDefault="00241A19" w:rsidP="00013DA7">
      <w:pPr>
        <w:pStyle w:val="ListParagraph"/>
        <w:numPr>
          <w:ilvl w:val="0"/>
          <w:numId w:val="2"/>
        </w:numPr>
        <w:rPr>
          <w:rFonts w:ascii="Arial" w:hAnsi="Arial" w:cs="Arial"/>
          <w:b/>
          <w:bCs/>
          <w:i/>
          <w:iCs/>
          <w:sz w:val="24"/>
          <w:szCs w:val="24"/>
        </w:rPr>
      </w:pPr>
      <w:r w:rsidRPr="00584BBE">
        <w:rPr>
          <w:rFonts w:ascii="Arial" w:hAnsi="Arial" w:cs="Arial"/>
          <w:b/>
          <w:bCs/>
          <w:i/>
          <w:iCs/>
          <w:sz w:val="24"/>
          <w:szCs w:val="24"/>
        </w:rPr>
        <w:t>Overview of Current Statutory Child Death Process</w:t>
      </w:r>
      <w:r w:rsidR="008D011F">
        <w:rPr>
          <w:rFonts w:ascii="Arial" w:hAnsi="Arial" w:cs="Arial"/>
          <w:b/>
          <w:bCs/>
          <w:i/>
          <w:iCs/>
          <w:sz w:val="24"/>
          <w:szCs w:val="24"/>
        </w:rPr>
        <w:t xml:space="preserve"> </w:t>
      </w:r>
    </w:p>
    <w:p w14:paraId="1F9EF95B" w14:textId="77777777" w:rsidR="00A36EF2" w:rsidRPr="00A36EF2" w:rsidRDefault="00AF154A" w:rsidP="00A36EF2">
      <w:pPr>
        <w:pStyle w:val="ListParagraph"/>
        <w:rPr>
          <w:rFonts w:ascii="Arial" w:hAnsi="Arial" w:cs="Arial"/>
          <w:bCs/>
          <w:iCs/>
          <w:sz w:val="24"/>
          <w:szCs w:val="24"/>
        </w:rPr>
      </w:pPr>
      <w:hyperlink r:id="rId11" w:history="1">
        <w:r w:rsidR="00A36EF2" w:rsidRPr="00A36EF2">
          <w:rPr>
            <w:rStyle w:val="Hyperlink"/>
            <w:rFonts w:ascii="Arial" w:hAnsi="Arial" w:cs="Arial"/>
            <w:bCs/>
            <w:i/>
            <w:iCs/>
            <w:sz w:val="24"/>
            <w:szCs w:val="24"/>
          </w:rPr>
          <w:t>https://panlancashirescb.proceduresonline.com/pdfs/sudden_death.pdf</w:t>
        </w:r>
      </w:hyperlink>
      <w:r w:rsidR="00A36EF2" w:rsidRPr="00A36EF2">
        <w:rPr>
          <w:rFonts w:ascii="Arial" w:hAnsi="Arial" w:cs="Arial"/>
          <w:bCs/>
          <w:i/>
          <w:iCs/>
          <w:sz w:val="24"/>
          <w:szCs w:val="24"/>
        </w:rPr>
        <w:t xml:space="preserve"> </w:t>
      </w:r>
    </w:p>
    <w:p w14:paraId="68CAE2BF" w14:textId="4A69B35F" w:rsidR="00241A19" w:rsidRPr="00584BBE" w:rsidRDefault="00241A19" w:rsidP="00241A19">
      <w:pPr>
        <w:pStyle w:val="ListParagraph"/>
        <w:rPr>
          <w:rFonts w:ascii="Arial" w:hAnsi="Arial" w:cs="Arial"/>
          <w:sz w:val="24"/>
          <w:szCs w:val="24"/>
        </w:rPr>
      </w:pPr>
    </w:p>
    <w:p w14:paraId="599C6B4D" w14:textId="6689B25D" w:rsidR="00241A19" w:rsidRDefault="00241A19" w:rsidP="00241A19">
      <w:pPr>
        <w:pStyle w:val="ListParagraph"/>
        <w:rPr>
          <w:rFonts w:ascii="Arial" w:hAnsi="Arial" w:cs="Arial"/>
          <w:sz w:val="24"/>
          <w:szCs w:val="24"/>
        </w:rPr>
      </w:pPr>
      <w:r w:rsidRPr="00584BBE">
        <w:rPr>
          <w:rFonts w:ascii="Arial" w:hAnsi="Arial" w:cs="Arial"/>
          <w:sz w:val="24"/>
          <w:szCs w:val="24"/>
        </w:rPr>
        <w:t xml:space="preserve">Following the sudden death of a young person under the age of 18 years </w:t>
      </w:r>
      <w:r w:rsidR="00BB34E3" w:rsidRPr="00584BBE">
        <w:rPr>
          <w:rFonts w:ascii="Arial" w:hAnsi="Arial" w:cs="Arial"/>
          <w:sz w:val="24"/>
          <w:szCs w:val="24"/>
        </w:rPr>
        <w:t xml:space="preserve">in England </w:t>
      </w:r>
      <w:r w:rsidRPr="00584BBE">
        <w:rPr>
          <w:rFonts w:ascii="Arial" w:hAnsi="Arial" w:cs="Arial"/>
          <w:sz w:val="24"/>
          <w:szCs w:val="24"/>
        </w:rPr>
        <w:t xml:space="preserve">a statutory process </w:t>
      </w:r>
      <w:r w:rsidR="00BB34E3" w:rsidRPr="00584BBE">
        <w:rPr>
          <w:rFonts w:ascii="Arial" w:hAnsi="Arial" w:cs="Arial"/>
          <w:sz w:val="24"/>
          <w:szCs w:val="24"/>
        </w:rPr>
        <w:t xml:space="preserve">of investigation </w:t>
      </w:r>
      <w:r w:rsidR="005226A4">
        <w:rPr>
          <w:rFonts w:ascii="Arial" w:hAnsi="Arial" w:cs="Arial"/>
          <w:sz w:val="24"/>
          <w:szCs w:val="24"/>
        </w:rPr>
        <w:t xml:space="preserve">is undertaken, </w:t>
      </w:r>
      <w:r w:rsidRPr="00584BBE">
        <w:rPr>
          <w:rFonts w:ascii="Arial" w:hAnsi="Arial" w:cs="Arial"/>
          <w:sz w:val="24"/>
          <w:szCs w:val="24"/>
        </w:rPr>
        <w:t>overseen</w:t>
      </w:r>
      <w:r w:rsidR="00BB34E3" w:rsidRPr="00584BBE">
        <w:rPr>
          <w:rFonts w:ascii="Arial" w:hAnsi="Arial" w:cs="Arial"/>
          <w:sz w:val="24"/>
          <w:szCs w:val="24"/>
        </w:rPr>
        <w:t xml:space="preserve"> </w:t>
      </w:r>
      <w:r w:rsidR="005226A4">
        <w:rPr>
          <w:rFonts w:ascii="Arial" w:hAnsi="Arial" w:cs="Arial"/>
          <w:sz w:val="24"/>
          <w:szCs w:val="24"/>
        </w:rPr>
        <w:t>by</w:t>
      </w:r>
      <w:r w:rsidR="00BB34E3" w:rsidRPr="00584BBE">
        <w:rPr>
          <w:rFonts w:ascii="Arial" w:hAnsi="Arial" w:cs="Arial"/>
          <w:sz w:val="24"/>
          <w:szCs w:val="24"/>
        </w:rPr>
        <w:t xml:space="preserve"> </w:t>
      </w:r>
      <w:r w:rsidR="005226A4">
        <w:rPr>
          <w:rFonts w:ascii="Arial" w:hAnsi="Arial" w:cs="Arial"/>
          <w:sz w:val="24"/>
          <w:szCs w:val="24"/>
        </w:rPr>
        <w:t xml:space="preserve">the local </w:t>
      </w:r>
      <w:r w:rsidRPr="00584BBE">
        <w:rPr>
          <w:rFonts w:ascii="Arial" w:hAnsi="Arial" w:cs="Arial"/>
          <w:sz w:val="24"/>
          <w:szCs w:val="24"/>
        </w:rPr>
        <w:t>Child Death Overview Panel (CDOP).</w:t>
      </w:r>
    </w:p>
    <w:p w14:paraId="079B44F5" w14:textId="77777777" w:rsidR="00241A19" w:rsidRPr="00584BBE" w:rsidRDefault="00241A19" w:rsidP="00241A19">
      <w:pPr>
        <w:pStyle w:val="ListParagraph"/>
        <w:rPr>
          <w:rFonts w:ascii="Arial" w:hAnsi="Arial" w:cs="Arial"/>
          <w:sz w:val="24"/>
          <w:szCs w:val="24"/>
        </w:rPr>
      </w:pPr>
    </w:p>
    <w:p w14:paraId="54131243" w14:textId="08ECBC72" w:rsidR="00241A19" w:rsidRDefault="00241A19" w:rsidP="00241A19">
      <w:pPr>
        <w:pStyle w:val="ListParagraph"/>
        <w:rPr>
          <w:rFonts w:ascii="Arial" w:hAnsi="Arial" w:cs="Arial"/>
          <w:sz w:val="24"/>
          <w:szCs w:val="24"/>
        </w:rPr>
      </w:pPr>
      <w:r w:rsidRPr="00584BBE">
        <w:rPr>
          <w:rFonts w:ascii="Arial" w:hAnsi="Arial" w:cs="Arial"/>
          <w:sz w:val="24"/>
          <w:szCs w:val="24"/>
        </w:rPr>
        <w:t>This document provides additional guidance to be followed where a suspected suicide of a child may have occurred</w:t>
      </w:r>
      <w:r w:rsidR="00DF11E4">
        <w:rPr>
          <w:rFonts w:ascii="Arial" w:hAnsi="Arial" w:cs="Arial"/>
          <w:sz w:val="24"/>
          <w:szCs w:val="24"/>
        </w:rPr>
        <w:t xml:space="preserve"> and supports the </w:t>
      </w:r>
      <w:r w:rsidR="00A05CAD">
        <w:rPr>
          <w:rFonts w:ascii="Arial" w:hAnsi="Arial" w:cs="Arial"/>
          <w:sz w:val="24"/>
          <w:szCs w:val="24"/>
        </w:rPr>
        <w:t xml:space="preserve">statutory process followed by the </w:t>
      </w:r>
      <w:r w:rsidR="00AE37B2">
        <w:rPr>
          <w:rFonts w:ascii="Arial" w:hAnsi="Arial" w:cs="Arial"/>
          <w:sz w:val="24"/>
          <w:szCs w:val="24"/>
        </w:rPr>
        <w:t>SUDC Service in Lancashire</w:t>
      </w:r>
      <w:r w:rsidR="00A05CAD">
        <w:rPr>
          <w:rFonts w:ascii="Arial" w:hAnsi="Arial" w:cs="Arial"/>
          <w:sz w:val="24"/>
          <w:szCs w:val="24"/>
        </w:rPr>
        <w:t xml:space="preserve">. </w:t>
      </w:r>
      <w:r w:rsidR="0019315D">
        <w:rPr>
          <w:rFonts w:ascii="Arial" w:hAnsi="Arial" w:cs="Arial"/>
          <w:sz w:val="24"/>
          <w:szCs w:val="24"/>
        </w:rPr>
        <w:t>Any</w:t>
      </w:r>
      <w:r w:rsidR="00DF11E4">
        <w:rPr>
          <w:rFonts w:ascii="Arial" w:hAnsi="Arial" w:cs="Arial"/>
          <w:sz w:val="24"/>
          <w:szCs w:val="24"/>
        </w:rPr>
        <w:t xml:space="preserve"> contagion </w:t>
      </w:r>
      <w:r w:rsidR="00F76D75">
        <w:rPr>
          <w:rFonts w:ascii="Arial" w:hAnsi="Arial" w:cs="Arial"/>
          <w:sz w:val="24"/>
          <w:szCs w:val="24"/>
        </w:rPr>
        <w:t>review will be undertaken by</w:t>
      </w:r>
      <w:r w:rsidR="004A2820">
        <w:rPr>
          <w:rFonts w:ascii="Arial" w:hAnsi="Arial" w:cs="Arial"/>
          <w:sz w:val="24"/>
          <w:szCs w:val="24"/>
        </w:rPr>
        <w:t xml:space="preserve"> the relevant</w:t>
      </w:r>
      <w:r w:rsidR="00F76D75">
        <w:rPr>
          <w:rFonts w:ascii="Arial" w:hAnsi="Arial" w:cs="Arial"/>
          <w:sz w:val="24"/>
          <w:szCs w:val="24"/>
        </w:rPr>
        <w:t xml:space="preserve"> Local Authority Public Health </w:t>
      </w:r>
      <w:r w:rsidR="00E341E6">
        <w:rPr>
          <w:rFonts w:ascii="Arial" w:hAnsi="Arial" w:cs="Arial"/>
          <w:sz w:val="24"/>
          <w:szCs w:val="24"/>
        </w:rPr>
        <w:t>l</w:t>
      </w:r>
      <w:r w:rsidR="00095FA1">
        <w:rPr>
          <w:rFonts w:ascii="Arial" w:hAnsi="Arial" w:cs="Arial"/>
          <w:sz w:val="24"/>
          <w:szCs w:val="24"/>
        </w:rPr>
        <w:t>ead(s)</w:t>
      </w:r>
      <w:r w:rsidR="00A05CAD">
        <w:rPr>
          <w:rFonts w:ascii="Arial" w:hAnsi="Arial" w:cs="Arial"/>
          <w:sz w:val="24"/>
          <w:szCs w:val="24"/>
        </w:rPr>
        <w:t xml:space="preserve"> in the review of risk from contagion.</w:t>
      </w:r>
    </w:p>
    <w:p w14:paraId="4F9AD953" w14:textId="342C68D6" w:rsidR="00DF11E4" w:rsidRPr="008D011F" w:rsidRDefault="00DF11E4" w:rsidP="008D011F">
      <w:pPr>
        <w:rPr>
          <w:rFonts w:ascii="Arial" w:hAnsi="Arial" w:cs="Arial"/>
          <w:b/>
          <w:sz w:val="24"/>
          <w:szCs w:val="24"/>
        </w:rPr>
      </w:pPr>
    </w:p>
    <w:p w14:paraId="0290377F" w14:textId="7D060BAC" w:rsidR="00DF11E4" w:rsidRPr="00DF11E4" w:rsidRDefault="00DF11E4" w:rsidP="00DF11E4">
      <w:pPr>
        <w:pStyle w:val="ListParagraph"/>
        <w:rPr>
          <w:rFonts w:ascii="Arial" w:hAnsi="Arial" w:cs="Arial"/>
          <w:sz w:val="24"/>
          <w:szCs w:val="24"/>
        </w:rPr>
      </w:pPr>
      <w:r w:rsidRPr="00DF11E4">
        <w:rPr>
          <w:rFonts w:ascii="Arial" w:hAnsi="Arial" w:cs="Arial"/>
          <w:sz w:val="24"/>
          <w:szCs w:val="24"/>
        </w:rPr>
        <w:t>If the child’s death falls within the definition of an unexpected death, then a Joint Agency Response (JAR)</w:t>
      </w:r>
      <w:r w:rsidR="00095FA1">
        <w:rPr>
          <w:rFonts w:ascii="Arial" w:hAnsi="Arial" w:cs="Arial"/>
          <w:sz w:val="24"/>
          <w:szCs w:val="24"/>
        </w:rPr>
        <w:t xml:space="preserve"> </w:t>
      </w:r>
      <w:r w:rsidR="00827573">
        <w:rPr>
          <w:rFonts w:ascii="Arial" w:hAnsi="Arial" w:cs="Arial"/>
          <w:sz w:val="24"/>
          <w:szCs w:val="24"/>
        </w:rPr>
        <w:t xml:space="preserve">is undertaken and an </w:t>
      </w:r>
      <w:r w:rsidR="00780F33">
        <w:rPr>
          <w:rFonts w:ascii="Arial" w:hAnsi="Arial" w:cs="Arial"/>
          <w:sz w:val="24"/>
          <w:szCs w:val="24"/>
        </w:rPr>
        <w:t>i</w:t>
      </w:r>
      <w:r w:rsidR="00827573">
        <w:rPr>
          <w:rFonts w:ascii="Arial" w:hAnsi="Arial" w:cs="Arial"/>
          <w:sz w:val="24"/>
          <w:szCs w:val="24"/>
        </w:rPr>
        <w:t>nitial S</w:t>
      </w:r>
      <w:r w:rsidR="001F3FBC">
        <w:rPr>
          <w:rFonts w:ascii="Arial" w:hAnsi="Arial" w:cs="Arial"/>
          <w:sz w:val="24"/>
          <w:szCs w:val="24"/>
        </w:rPr>
        <w:t xml:space="preserve">udden </w:t>
      </w:r>
      <w:r w:rsidR="00827573">
        <w:rPr>
          <w:rFonts w:ascii="Arial" w:hAnsi="Arial" w:cs="Arial"/>
          <w:sz w:val="24"/>
          <w:szCs w:val="24"/>
        </w:rPr>
        <w:t>U</w:t>
      </w:r>
      <w:r w:rsidR="001F3FBC">
        <w:rPr>
          <w:rFonts w:ascii="Arial" w:hAnsi="Arial" w:cs="Arial"/>
          <w:sz w:val="24"/>
          <w:szCs w:val="24"/>
        </w:rPr>
        <w:t xml:space="preserve">nexplained </w:t>
      </w:r>
      <w:r w:rsidR="00827573">
        <w:rPr>
          <w:rFonts w:ascii="Arial" w:hAnsi="Arial" w:cs="Arial"/>
          <w:sz w:val="24"/>
          <w:szCs w:val="24"/>
        </w:rPr>
        <w:t>D</w:t>
      </w:r>
      <w:r w:rsidR="001F3FBC">
        <w:rPr>
          <w:rFonts w:ascii="Arial" w:hAnsi="Arial" w:cs="Arial"/>
          <w:sz w:val="24"/>
          <w:szCs w:val="24"/>
        </w:rPr>
        <w:t xml:space="preserve">eath of a </w:t>
      </w:r>
      <w:r w:rsidR="00827573">
        <w:rPr>
          <w:rFonts w:ascii="Arial" w:hAnsi="Arial" w:cs="Arial"/>
          <w:sz w:val="24"/>
          <w:szCs w:val="24"/>
        </w:rPr>
        <w:t>C</w:t>
      </w:r>
      <w:r w:rsidR="001F3FBC">
        <w:rPr>
          <w:rFonts w:ascii="Arial" w:hAnsi="Arial" w:cs="Arial"/>
          <w:sz w:val="24"/>
          <w:szCs w:val="24"/>
        </w:rPr>
        <w:t>hild (SUDC)</w:t>
      </w:r>
      <w:r w:rsidR="00827573">
        <w:rPr>
          <w:rFonts w:ascii="Arial" w:hAnsi="Arial" w:cs="Arial"/>
          <w:sz w:val="24"/>
          <w:szCs w:val="24"/>
        </w:rPr>
        <w:t xml:space="preserve"> </w:t>
      </w:r>
      <w:r w:rsidR="001F3FBC">
        <w:rPr>
          <w:rFonts w:ascii="Arial" w:hAnsi="Arial" w:cs="Arial"/>
          <w:sz w:val="24"/>
          <w:szCs w:val="24"/>
        </w:rPr>
        <w:t>m</w:t>
      </w:r>
      <w:r w:rsidR="00827573">
        <w:rPr>
          <w:rFonts w:ascii="Arial" w:hAnsi="Arial" w:cs="Arial"/>
          <w:sz w:val="24"/>
          <w:szCs w:val="24"/>
        </w:rPr>
        <w:t xml:space="preserve">eeting, otherwise known as a </w:t>
      </w:r>
      <w:r w:rsidR="00AE37B2">
        <w:rPr>
          <w:rFonts w:ascii="Arial" w:hAnsi="Arial" w:cs="Arial"/>
          <w:sz w:val="24"/>
          <w:szCs w:val="24"/>
        </w:rPr>
        <w:t xml:space="preserve">JAR </w:t>
      </w:r>
      <w:r w:rsidR="00095FA1">
        <w:rPr>
          <w:rFonts w:ascii="Arial" w:hAnsi="Arial" w:cs="Arial"/>
          <w:sz w:val="24"/>
          <w:szCs w:val="24"/>
        </w:rPr>
        <w:t>meeting</w:t>
      </w:r>
      <w:r w:rsidR="00A36EF2">
        <w:rPr>
          <w:rFonts w:ascii="Arial" w:hAnsi="Arial" w:cs="Arial"/>
          <w:sz w:val="24"/>
          <w:szCs w:val="24"/>
        </w:rPr>
        <w:t>,</w:t>
      </w:r>
      <w:r w:rsidR="0026338A">
        <w:rPr>
          <w:rFonts w:ascii="Arial" w:hAnsi="Arial" w:cs="Arial"/>
          <w:sz w:val="24"/>
          <w:szCs w:val="24"/>
        </w:rPr>
        <w:t xml:space="preserve"> </w:t>
      </w:r>
      <w:r w:rsidRPr="00DF11E4">
        <w:rPr>
          <w:rFonts w:ascii="Arial" w:hAnsi="Arial" w:cs="Arial"/>
          <w:sz w:val="24"/>
          <w:szCs w:val="24"/>
        </w:rPr>
        <w:t>is initiated</w:t>
      </w:r>
      <w:r w:rsidR="00AE37B2">
        <w:rPr>
          <w:rFonts w:ascii="Arial" w:hAnsi="Arial" w:cs="Arial"/>
          <w:sz w:val="24"/>
          <w:szCs w:val="24"/>
        </w:rPr>
        <w:t xml:space="preserve"> by the SUDC Nurse</w:t>
      </w:r>
      <w:r w:rsidRPr="00DF11E4">
        <w:rPr>
          <w:rFonts w:ascii="Arial" w:hAnsi="Arial" w:cs="Arial"/>
          <w:sz w:val="24"/>
          <w:szCs w:val="24"/>
        </w:rPr>
        <w:t xml:space="preserve">.  In the case of a suspected death by suicide, the Local Authority Public Health nominated Suicide Prevention </w:t>
      </w:r>
      <w:r w:rsidR="00E341E6">
        <w:rPr>
          <w:rFonts w:ascii="Arial" w:hAnsi="Arial" w:cs="Arial"/>
          <w:sz w:val="24"/>
          <w:szCs w:val="24"/>
        </w:rPr>
        <w:t>l</w:t>
      </w:r>
      <w:r w:rsidRPr="00DF11E4">
        <w:rPr>
          <w:rFonts w:ascii="Arial" w:hAnsi="Arial" w:cs="Arial"/>
          <w:sz w:val="24"/>
          <w:szCs w:val="24"/>
        </w:rPr>
        <w:t>ead</w:t>
      </w:r>
      <w:r w:rsidR="001F3FBC">
        <w:rPr>
          <w:rFonts w:ascii="Arial" w:hAnsi="Arial" w:cs="Arial"/>
          <w:sz w:val="24"/>
          <w:szCs w:val="24"/>
        </w:rPr>
        <w:t>(s)</w:t>
      </w:r>
      <w:r w:rsidR="0019315D">
        <w:rPr>
          <w:rFonts w:ascii="Arial" w:hAnsi="Arial" w:cs="Arial"/>
          <w:sz w:val="24"/>
          <w:szCs w:val="24"/>
        </w:rPr>
        <w:t xml:space="preserve"> or representative</w:t>
      </w:r>
      <w:r w:rsidRPr="00DF11E4">
        <w:rPr>
          <w:rFonts w:ascii="Arial" w:hAnsi="Arial" w:cs="Arial"/>
          <w:sz w:val="24"/>
          <w:szCs w:val="24"/>
        </w:rPr>
        <w:t xml:space="preserve"> from the area in which the child resided will participate in the </w:t>
      </w:r>
      <w:r w:rsidR="00AE37B2">
        <w:rPr>
          <w:rFonts w:ascii="Arial" w:hAnsi="Arial" w:cs="Arial"/>
          <w:sz w:val="24"/>
          <w:szCs w:val="24"/>
        </w:rPr>
        <w:t>JAR</w:t>
      </w:r>
      <w:r w:rsidR="00827573">
        <w:rPr>
          <w:rFonts w:ascii="Arial" w:hAnsi="Arial" w:cs="Arial"/>
          <w:sz w:val="24"/>
          <w:szCs w:val="24"/>
        </w:rPr>
        <w:t xml:space="preserve"> meeting.</w:t>
      </w:r>
      <w:r w:rsidRPr="00DF11E4">
        <w:rPr>
          <w:rFonts w:ascii="Arial" w:hAnsi="Arial" w:cs="Arial"/>
          <w:sz w:val="24"/>
          <w:szCs w:val="24"/>
        </w:rPr>
        <w:t xml:space="preserve"> The </w:t>
      </w:r>
      <w:r w:rsidR="00AE37B2">
        <w:rPr>
          <w:rFonts w:ascii="Arial" w:hAnsi="Arial" w:cs="Arial"/>
          <w:sz w:val="24"/>
          <w:szCs w:val="24"/>
        </w:rPr>
        <w:t xml:space="preserve">JAR </w:t>
      </w:r>
      <w:r w:rsidR="00095FA1">
        <w:rPr>
          <w:rFonts w:ascii="Arial" w:hAnsi="Arial" w:cs="Arial"/>
          <w:sz w:val="24"/>
          <w:szCs w:val="24"/>
        </w:rPr>
        <w:t>m</w:t>
      </w:r>
      <w:r w:rsidRPr="00DF11E4">
        <w:rPr>
          <w:rFonts w:ascii="Arial" w:hAnsi="Arial" w:cs="Arial"/>
          <w:sz w:val="24"/>
          <w:szCs w:val="24"/>
        </w:rPr>
        <w:t xml:space="preserve">eeting is a multi-agency meeting </w:t>
      </w:r>
      <w:r w:rsidRPr="00DF11E4">
        <w:rPr>
          <w:rFonts w:ascii="Arial" w:hAnsi="Arial" w:cs="Arial"/>
          <w:sz w:val="24"/>
          <w:szCs w:val="24"/>
        </w:rPr>
        <w:lastRenderedPageBreak/>
        <w:t xml:space="preserve">where all matters relating to an individual child’s death are discussed by the professionals directly involved in the care of that child during life and their investigation after death. </w:t>
      </w:r>
    </w:p>
    <w:p w14:paraId="71ADBDA7" w14:textId="77777777" w:rsidR="00DF11E4" w:rsidRPr="00DF11E4" w:rsidRDefault="00DF11E4" w:rsidP="00DF11E4">
      <w:pPr>
        <w:pStyle w:val="ListParagraph"/>
        <w:rPr>
          <w:rFonts w:ascii="Arial" w:hAnsi="Arial" w:cs="Arial"/>
          <w:sz w:val="24"/>
          <w:szCs w:val="24"/>
        </w:rPr>
      </w:pPr>
    </w:p>
    <w:p w14:paraId="3151AA8E" w14:textId="1D64F812" w:rsidR="00DF11E4" w:rsidRPr="00DF11E4" w:rsidRDefault="00DF11E4" w:rsidP="00DF11E4">
      <w:pPr>
        <w:pStyle w:val="ListParagraph"/>
        <w:rPr>
          <w:rFonts w:ascii="Arial" w:hAnsi="Arial" w:cs="Arial"/>
          <w:sz w:val="24"/>
          <w:szCs w:val="24"/>
        </w:rPr>
      </w:pPr>
      <w:r w:rsidRPr="00DF11E4">
        <w:rPr>
          <w:rFonts w:ascii="Arial" w:hAnsi="Arial" w:cs="Arial"/>
          <w:sz w:val="24"/>
          <w:szCs w:val="24"/>
        </w:rPr>
        <w:t>The SUDC Nurse will be responsible for arranging</w:t>
      </w:r>
      <w:r w:rsidR="006553EA">
        <w:rPr>
          <w:rFonts w:ascii="Arial" w:hAnsi="Arial" w:cs="Arial"/>
          <w:sz w:val="24"/>
          <w:szCs w:val="24"/>
        </w:rPr>
        <w:t xml:space="preserve">, inviting </w:t>
      </w:r>
      <w:r w:rsidR="002D6A9A">
        <w:rPr>
          <w:rFonts w:ascii="Arial" w:hAnsi="Arial" w:cs="Arial"/>
          <w:sz w:val="24"/>
          <w:szCs w:val="24"/>
        </w:rPr>
        <w:t xml:space="preserve">required </w:t>
      </w:r>
      <w:r w:rsidR="001F3FBC">
        <w:rPr>
          <w:rFonts w:ascii="Arial" w:hAnsi="Arial" w:cs="Arial"/>
          <w:sz w:val="24"/>
          <w:szCs w:val="24"/>
        </w:rPr>
        <w:t>professionals,</w:t>
      </w:r>
      <w:r w:rsidRPr="00DF11E4">
        <w:rPr>
          <w:rFonts w:ascii="Arial" w:hAnsi="Arial" w:cs="Arial"/>
          <w:sz w:val="24"/>
          <w:szCs w:val="24"/>
        </w:rPr>
        <w:t xml:space="preserve"> and chairing the </w:t>
      </w:r>
      <w:r w:rsidR="00AE37B2">
        <w:rPr>
          <w:rFonts w:ascii="Arial" w:hAnsi="Arial" w:cs="Arial"/>
          <w:sz w:val="24"/>
          <w:szCs w:val="24"/>
        </w:rPr>
        <w:t xml:space="preserve">JAR </w:t>
      </w:r>
      <w:r w:rsidRPr="00DF11E4">
        <w:rPr>
          <w:rFonts w:ascii="Arial" w:hAnsi="Arial" w:cs="Arial"/>
          <w:sz w:val="24"/>
          <w:szCs w:val="24"/>
        </w:rPr>
        <w:t xml:space="preserve">Meeting. </w:t>
      </w:r>
      <w:r w:rsidR="00A36EF2" w:rsidRPr="00DF11E4">
        <w:rPr>
          <w:rFonts w:ascii="Arial" w:hAnsi="Arial" w:cs="Arial"/>
          <w:sz w:val="24"/>
          <w:szCs w:val="24"/>
        </w:rPr>
        <w:t xml:space="preserve">The exception to </w:t>
      </w:r>
      <w:r w:rsidR="00A36EF2" w:rsidRPr="00FC2713">
        <w:rPr>
          <w:rFonts w:ascii="Arial" w:hAnsi="Arial" w:cs="Arial"/>
          <w:sz w:val="24"/>
          <w:szCs w:val="24"/>
        </w:rPr>
        <w:t>this will be if the child/YP is open to Children Social Care, or there are any safeguarding concerns or suspicious circumstances identified. In these circumstances, there would be a Strategy Meeting, led by</w:t>
      </w:r>
      <w:r w:rsidR="00A36EF2" w:rsidRPr="00FC2713">
        <w:t xml:space="preserve"> </w:t>
      </w:r>
      <w:r w:rsidR="00A36EF2" w:rsidRPr="00FC2713">
        <w:rPr>
          <w:rFonts w:ascii="Arial" w:hAnsi="Arial" w:cs="Arial"/>
          <w:sz w:val="24"/>
          <w:szCs w:val="24"/>
        </w:rPr>
        <w:t>Children’s Social Care, or the Police.</w:t>
      </w:r>
    </w:p>
    <w:p w14:paraId="2508CFF2" w14:textId="77777777" w:rsidR="00DF11E4" w:rsidRPr="00DF11E4" w:rsidRDefault="00DF11E4" w:rsidP="00DF11E4">
      <w:pPr>
        <w:pStyle w:val="ListParagraph"/>
        <w:rPr>
          <w:rFonts w:ascii="Arial" w:hAnsi="Arial" w:cs="Arial"/>
          <w:sz w:val="24"/>
          <w:szCs w:val="24"/>
        </w:rPr>
      </w:pPr>
    </w:p>
    <w:p w14:paraId="43854DD9" w14:textId="5208A85F" w:rsidR="0019315D" w:rsidRDefault="00DF11E4" w:rsidP="00DF11E4">
      <w:pPr>
        <w:pStyle w:val="ListParagraph"/>
        <w:rPr>
          <w:rFonts w:ascii="Arial" w:hAnsi="Arial" w:cs="Arial"/>
          <w:sz w:val="24"/>
          <w:szCs w:val="24"/>
        </w:rPr>
      </w:pPr>
      <w:r w:rsidRPr="00DF11E4">
        <w:rPr>
          <w:rFonts w:ascii="Arial" w:hAnsi="Arial" w:cs="Arial"/>
          <w:sz w:val="24"/>
          <w:szCs w:val="24"/>
        </w:rPr>
        <w:t>Th</w:t>
      </w:r>
      <w:r w:rsidR="00D56028">
        <w:rPr>
          <w:rFonts w:ascii="Arial" w:hAnsi="Arial" w:cs="Arial"/>
          <w:sz w:val="24"/>
          <w:szCs w:val="24"/>
        </w:rPr>
        <w:t xml:space="preserve">e JAR </w:t>
      </w:r>
      <w:r w:rsidRPr="00DF11E4">
        <w:rPr>
          <w:rFonts w:ascii="Arial" w:hAnsi="Arial" w:cs="Arial"/>
          <w:sz w:val="24"/>
          <w:szCs w:val="24"/>
        </w:rPr>
        <w:t xml:space="preserve">meeting is essential, not only for information gathering and sharing purposes, but also to identify any other young people that may be vulnerable to self-harm/suicide and ensuring the most appropriate support is in place for them. </w:t>
      </w:r>
      <w:r w:rsidR="00B34DAE" w:rsidRPr="00DF11E4">
        <w:rPr>
          <w:rFonts w:ascii="Arial" w:hAnsi="Arial" w:cs="Arial"/>
          <w:sz w:val="24"/>
          <w:szCs w:val="24"/>
        </w:rPr>
        <w:t>To</w:t>
      </w:r>
      <w:r w:rsidRPr="00DF11E4">
        <w:rPr>
          <w:rFonts w:ascii="Arial" w:hAnsi="Arial" w:cs="Arial"/>
          <w:sz w:val="24"/>
          <w:szCs w:val="24"/>
        </w:rPr>
        <w:t xml:space="preserve"> do this</w:t>
      </w:r>
      <w:r w:rsidR="00095FA1">
        <w:rPr>
          <w:rFonts w:ascii="Arial" w:hAnsi="Arial" w:cs="Arial"/>
          <w:sz w:val="24"/>
          <w:szCs w:val="24"/>
        </w:rPr>
        <w:t xml:space="preserve">, </w:t>
      </w:r>
      <w:r w:rsidR="001F33F4" w:rsidRPr="00DF11E4">
        <w:rPr>
          <w:rFonts w:ascii="Arial" w:hAnsi="Arial" w:cs="Arial"/>
          <w:sz w:val="24"/>
          <w:szCs w:val="24"/>
        </w:rPr>
        <w:t>certain key</w:t>
      </w:r>
      <w:r w:rsidRPr="00DF11E4">
        <w:rPr>
          <w:rFonts w:ascii="Arial" w:hAnsi="Arial" w:cs="Arial"/>
          <w:sz w:val="24"/>
          <w:szCs w:val="24"/>
        </w:rPr>
        <w:t xml:space="preserve"> agencies (</w:t>
      </w:r>
      <w:r w:rsidR="001F3FBC">
        <w:rPr>
          <w:rFonts w:ascii="Arial" w:hAnsi="Arial" w:cs="Arial"/>
          <w:sz w:val="24"/>
          <w:szCs w:val="24"/>
        </w:rPr>
        <w:t>r</w:t>
      </w:r>
      <w:r w:rsidRPr="00DF11E4">
        <w:rPr>
          <w:rFonts w:ascii="Arial" w:hAnsi="Arial" w:cs="Arial"/>
          <w:sz w:val="24"/>
          <w:szCs w:val="24"/>
        </w:rPr>
        <w:t xml:space="preserve">equired Professionals and Key Professionals) are to be present at the multi-agency </w:t>
      </w:r>
      <w:r w:rsidR="00D56028">
        <w:rPr>
          <w:rFonts w:ascii="Arial" w:hAnsi="Arial" w:cs="Arial"/>
          <w:sz w:val="24"/>
          <w:szCs w:val="24"/>
        </w:rPr>
        <w:t>JAR</w:t>
      </w:r>
      <w:r w:rsidR="006B1926">
        <w:rPr>
          <w:rFonts w:ascii="Arial" w:hAnsi="Arial" w:cs="Arial"/>
          <w:sz w:val="24"/>
          <w:szCs w:val="24"/>
        </w:rPr>
        <w:t xml:space="preserve"> </w:t>
      </w:r>
      <w:r w:rsidRPr="00DF11E4">
        <w:rPr>
          <w:rFonts w:ascii="Arial" w:hAnsi="Arial" w:cs="Arial"/>
          <w:sz w:val="24"/>
          <w:szCs w:val="24"/>
        </w:rPr>
        <w:t xml:space="preserve">and any subsequent review meetings. </w:t>
      </w:r>
    </w:p>
    <w:p w14:paraId="14631651" w14:textId="77777777" w:rsidR="0019315D" w:rsidRDefault="0019315D" w:rsidP="00DF11E4">
      <w:pPr>
        <w:pStyle w:val="ListParagraph"/>
        <w:rPr>
          <w:rFonts w:ascii="Arial" w:hAnsi="Arial" w:cs="Arial"/>
          <w:sz w:val="24"/>
          <w:szCs w:val="24"/>
        </w:rPr>
      </w:pPr>
    </w:p>
    <w:p w14:paraId="3819821F" w14:textId="6BFAB068" w:rsidR="00DF11E4" w:rsidRPr="00584BBE" w:rsidRDefault="00DF11E4" w:rsidP="00DF11E4">
      <w:pPr>
        <w:pStyle w:val="ListParagraph"/>
        <w:rPr>
          <w:rFonts w:ascii="Arial" w:hAnsi="Arial" w:cs="Arial"/>
          <w:sz w:val="24"/>
          <w:szCs w:val="24"/>
        </w:rPr>
      </w:pPr>
      <w:r w:rsidRPr="00DF11E4">
        <w:rPr>
          <w:rFonts w:ascii="Arial" w:hAnsi="Arial" w:cs="Arial"/>
          <w:sz w:val="24"/>
          <w:szCs w:val="24"/>
        </w:rPr>
        <w:t xml:space="preserve">During the multi-agency </w:t>
      </w:r>
      <w:r w:rsidR="00D56028">
        <w:rPr>
          <w:rFonts w:ascii="Arial" w:hAnsi="Arial" w:cs="Arial"/>
          <w:sz w:val="24"/>
          <w:szCs w:val="24"/>
        </w:rPr>
        <w:t xml:space="preserve">JAR </w:t>
      </w:r>
      <w:r w:rsidRPr="00DF11E4">
        <w:rPr>
          <w:rFonts w:ascii="Arial" w:hAnsi="Arial" w:cs="Arial"/>
          <w:sz w:val="24"/>
          <w:szCs w:val="24"/>
        </w:rPr>
        <w:t>meetings, whilst assessing risk and vulnerability, the possibility of suicide contagion must always be assessed and reviewed</w:t>
      </w:r>
      <w:r w:rsidR="00156047">
        <w:rPr>
          <w:rFonts w:ascii="Arial" w:hAnsi="Arial" w:cs="Arial"/>
          <w:sz w:val="24"/>
          <w:szCs w:val="24"/>
        </w:rPr>
        <w:t>.</w:t>
      </w:r>
      <w:r w:rsidRPr="00DF11E4">
        <w:rPr>
          <w:rFonts w:ascii="Arial" w:hAnsi="Arial" w:cs="Arial"/>
          <w:sz w:val="24"/>
          <w:szCs w:val="24"/>
        </w:rPr>
        <w:t xml:space="preserve"> </w:t>
      </w:r>
      <w:r w:rsidR="00156047">
        <w:rPr>
          <w:rFonts w:ascii="Arial" w:hAnsi="Arial" w:cs="Arial"/>
          <w:sz w:val="24"/>
          <w:szCs w:val="24"/>
        </w:rPr>
        <w:t>T</w:t>
      </w:r>
      <w:r w:rsidRPr="00DF11E4">
        <w:rPr>
          <w:rFonts w:ascii="Arial" w:hAnsi="Arial" w:cs="Arial"/>
          <w:sz w:val="24"/>
          <w:szCs w:val="24"/>
        </w:rPr>
        <w:t xml:space="preserve">his process will be supported by the Public Health nominated Suicide Prevention </w:t>
      </w:r>
      <w:r w:rsidR="00E341E6">
        <w:rPr>
          <w:rFonts w:ascii="Arial" w:hAnsi="Arial" w:cs="Arial"/>
          <w:sz w:val="24"/>
          <w:szCs w:val="24"/>
        </w:rPr>
        <w:t>l</w:t>
      </w:r>
      <w:r w:rsidRPr="00DF11E4">
        <w:rPr>
          <w:rFonts w:ascii="Arial" w:hAnsi="Arial" w:cs="Arial"/>
          <w:sz w:val="24"/>
          <w:szCs w:val="24"/>
        </w:rPr>
        <w:t>ead</w:t>
      </w:r>
      <w:r w:rsidR="000341FA">
        <w:rPr>
          <w:rFonts w:ascii="Arial" w:hAnsi="Arial" w:cs="Arial"/>
          <w:sz w:val="24"/>
          <w:szCs w:val="24"/>
        </w:rPr>
        <w:t>(s)</w:t>
      </w:r>
      <w:r w:rsidR="0019315D">
        <w:rPr>
          <w:rFonts w:ascii="Arial" w:hAnsi="Arial" w:cs="Arial"/>
          <w:sz w:val="24"/>
          <w:szCs w:val="24"/>
        </w:rPr>
        <w:t xml:space="preserve"> </w:t>
      </w:r>
      <w:r w:rsidR="0019315D" w:rsidRPr="00156047">
        <w:rPr>
          <w:rFonts w:ascii="Arial" w:hAnsi="Arial" w:cs="Arial"/>
          <w:sz w:val="24"/>
          <w:szCs w:val="24"/>
        </w:rPr>
        <w:t xml:space="preserve">or </w:t>
      </w:r>
      <w:r w:rsidR="0019315D" w:rsidRPr="001F33F4">
        <w:rPr>
          <w:rFonts w:ascii="Arial" w:hAnsi="Arial" w:cs="Arial"/>
          <w:sz w:val="24"/>
          <w:szCs w:val="24"/>
        </w:rPr>
        <w:t>representative</w:t>
      </w:r>
      <w:r w:rsidRPr="001F33F4">
        <w:rPr>
          <w:rFonts w:ascii="Arial" w:hAnsi="Arial" w:cs="Arial"/>
          <w:sz w:val="24"/>
          <w:szCs w:val="24"/>
        </w:rPr>
        <w:t>.</w:t>
      </w:r>
      <w:r w:rsidR="00156047">
        <w:rPr>
          <w:rFonts w:ascii="Arial" w:hAnsi="Arial" w:cs="Arial"/>
          <w:sz w:val="24"/>
          <w:szCs w:val="24"/>
        </w:rPr>
        <w:t xml:space="preserve">  </w:t>
      </w:r>
    </w:p>
    <w:p w14:paraId="657F6266" w14:textId="403912CF" w:rsidR="00241A19" w:rsidRPr="00584BBE" w:rsidRDefault="00241A19" w:rsidP="00241A19">
      <w:pPr>
        <w:rPr>
          <w:rFonts w:ascii="Arial" w:hAnsi="Arial" w:cs="Arial"/>
          <w:sz w:val="24"/>
          <w:szCs w:val="24"/>
        </w:rPr>
      </w:pPr>
    </w:p>
    <w:p w14:paraId="68935328" w14:textId="1C860942" w:rsidR="00241A19" w:rsidRPr="00584BBE" w:rsidRDefault="00241A19" w:rsidP="00241A19">
      <w:pPr>
        <w:pStyle w:val="ListParagraph"/>
        <w:numPr>
          <w:ilvl w:val="0"/>
          <w:numId w:val="2"/>
        </w:numPr>
        <w:rPr>
          <w:rFonts w:ascii="Arial" w:hAnsi="Arial" w:cs="Arial"/>
          <w:b/>
          <w:bCs/>
          <w:i/>
          <w:iCs/>
          <w:sz w:val="24"/>
          <w:szCs w:val="24"/>
        </w:rPr>
      </w:pPr>
      <w:r w:rsidRPr="00584BBE">
        <w:rPr>
          <w:rFonts w:ascii="Arial" w:hAnsi="Arial" w:cs="Arial"/>
          <w:b/>
          <w:bCs/>
          <w:i/>
          <w:iCs/>
          <w:sz w:val="24"/>
          <w:szCs w:val="24"/>
        </w:rPr>
        <w:t>Local Notification Process</w:t>
      </w:r>
    </w:p>
    <w:p w14:paraId="5D1DF015" w14:textId="60903DED" w:rsidR="00241A19" w:rsidRPr="00584BBE" w:rsidRDefault="00241A19" w:rsidP="00241A19">
      <w:pPr>
        <w:pStyle w:val="ListParagraph"/>
        <w:rPr>
          <w:rFonts w:ascii="Arial" w:hAnsi="Arial" w:cs="Arial"/>
          <w:sz w:val="24"/>
          <w:szCs w:val="24"/>
        </w:rPr>
      </w:pPr>
    </w:p>
    <w:p w14:paraId="67F39959" w14:textId="5234E836" w:rsidR="00095FA1" w:rsidRDefault="00DF11E4" w:rsidP="00013DA7">
      <w:pPr>
        <w:ind w:left="709"/>
        <w:rPr>
          <w:rFonts w:ascii="Arial" w:hAnsi="Arial" w:cs="Arial"/>
          <w:sz w:val="24"/>
          <w:szCs w:val="24"/>
        </w:rPr>
      </w:pPr>
      <w:r w:rsidRPr="00DF11E4">
        <w:rPr>
          <w:rFonts w:ascii="Arial" w:hAnsi="Arial" w:cs="Arial"/>
          <w:sz w:val="24"/>
          <w:szCs w:val="24"/>
        </w:rPr>
        <w:t xml:space="preserve">The relevant nominated </w:t>
      </w:r>
      <w:r w:rsidR="00D37CF5" w:rsidRPr="00E06F79">
        <w:rPr>
          <w:rFonts w:ascii="Arial" w:hAnsi="Arial" w:cs="Arial"/>
          <w:sz w:val="24"/>
          <w:szCs w:val="24"/>
        </w:rPr>
        <w:t xml:space="preserve">Local Authority Public Health </w:t>
      </w:r>
      <w:r w:rsidR="00E341E6">
        <w:rPr>
          <w:rFonts w:ascii="Arial" w:hAnsi="Arial" w:cs="Arial"/>
          <w:sz w:val="24"/>
          <w:szCs w:val="24"/>
        </w:rPr>
        <w:t>l</w:t>
      </w:r>
      <w:r w:rsidR="0048042A" w:rsidRPr="00E06F79">
        <w:rPr>
          <w:rFonts w:ascii="Arial" w:hAnsi="Arial" w:cs="Arial"/>
          <w:sz w:val="24"/>
          <w:szCs w:val="24"/>
        </w:rPr>
        <w:t>ead(s)</w:t>
      </w:r>
      <w:r w:rsidRPr="00DF11E4">
        <w:rPr>
          <w:rFonts w:ascii="Arial" w:hAnsi="Arial" w:cs="Arial"/>
          <w:sz w:val="24"/>
          <w:szCs w:val="24"/>
        </w:rPr>
        <w:t xml:space="preserve"> will be notified of the death</w:t>
      </w:r>
      <w:r w:rsidR="001F3FBC">
        <w:rPr>
          <w:rFonts w:ascii="Arial" w:hAnsi="Arial" w:cs="Arial"/>
          <w:sz w:val="24"/>
          <w:szCs w:val="24"/>
        </w:rPr>
        <w:t xml:space="preserve"> of a child/YP under the age of 18</w:t>
      </w:r>
      <w:r w:rsidRPr="00DF11E4">
        <w:rPr>
          <w:rFonts w:ascii="Arial" w:hAnsi="Arial" w:cs="Arial"/>
          <w:sz w:val="24"/>
          <w:szCs w:val="24"/>
        </w:rPr>
        <w:t xml:space="preserve"> by the SUDC nurse, who in most circumstances will convene and chair the </w:t>
      </w:r>
      <w:r w:rsidR="00AE37B2">
        <w:rPr>
          <w:rFonts w:ascii="Arial" w:hAnsi="Arial" w:cs="Arial"/>
          <w:sz w:val="24"/>
          <w:szCs w:val="24"/>
        </w:rPr>
        <w:t xml:space="preserve">JAR </w:t>
      </w:r>
      <w:r w:rsidRPr="00AE37B2">
        <w:rPr>
          <w:rFonts w:ascii="Arial" w:hAnsi="Arial" w:cs="Arial"/>
          <w:sz w:val="24"/>
          <w:szCs w:val="24"/>
        </w:rPr>
        <w:t>Meeting</w:t>
      </w:r>
      <w:r w:rsidRPr="00DF11E4">
        <w:rPr>
          <w:rFonts w:ascii="Arial" w:hAnsi="Arial" w:cs="Arial"/>
          <w:sz w:val="24"/>
          <w:szCs w:val="24"/>
        </w:rPr>
        <w:t xml:space="preserve">.  If the death has occurred in a public place in a different authority in Lancashire, the nominated Suicide Prevention </w:t>
      </w:r>
      <w:r w:rsidR="00E341E6">
        <w:rPr>
          <w:rFonts w:ascii="Arial" w:hAnsi="Arial" w:cs="Arial"/>
          <w:sz w:val="24"/>
          <w:szCs w:val="24"/>
        </w:rPr>
        <w:t>l</w:t>
      </w:r>
      <w:r w:rsidRPr="00DF11E4">
        <w:rPr>
          <w:rFonts w:ascii="Arial" w:hAnsi="Arial" w:cs="Arial"/>
          <w:sz w:val="24"/>
          <w:szCs w:val="24"/>
        </w:rPr>
        <w:t>ead</w:t>
      </w:r>
      <w:r w:rsidR="001F3FBC">
        <w:rPr>
          <w:rFonts w:ascii="Arial" w:hAnsi="Arial" w:cs="Arial"/>
          <w:sz w:val="24"/>
          <w:szCs w:val="24"/>
        </w:rPr>
        <w:t>(s)</w:t>
      </w:r>
      <w:r w:rsidR="00E341E6">
        <w:rPr>
          <w:rFonts w:ascii="Arial" w:hAnsi="Arial" w:cs="Arial"/>
          <w:sz w:val="24"/>
          <w:szCs w:val="24"/>
        </w:rPr>
        <w:t xml:space="preserve"> </w:t>
      </w:r>
      <w:r w:rsidRPr="00DF11E4">
        <w:rPr>
          <w:rFonts w:ascii="Arial" w:hAnsi="Arial" w:cs="Arial"/>
          <w:sz w:val="24"/>
          <w:szCs w:val="24"/>
        </w:rPr>
        <w:t>for that area will also be notified.</w:t>
      </w:r>
      <w:r w:rsidR="00095FA1">
        <w:rPr>
          <w:rFonts w:ascii="Arial" w:hAnsi="Arial" w:cs="Arial"/>
          <w:sz w:val="24"/>
          <w:szCs w:val="24"/>
        </w:rPr>
        <w:t xml:space="preserve"> In this instance, more than one Suicide Prevention </w:t>
      </w:r>
      <w:r w:rsidR="00E341E6">
        <w:rPr>
          <w:rFonts w:ascii="Arial" w:hAnsi="Arial" w:cs="Arial"/>
          <w:sz w:val="24"/>
          <w:szCs w:val="24"/>
        </w:rPr>
        <w:t>l</w:t>
      </w:r>
      <w:r w:rsidR="00095FA1">
        <w:rPr>
          <w:rFonts w:ascii="Arial" w:hAnsi="Arial" w:cs="Arial"/>
          <w:sz w:val="24"/>
          <w:szCs w:val="24"/>
        </w:rPr>
        <w:t>ead may be in attendance.</w:t>
      </w:r>
      <w:r w:rsidRPr="00DF11E4">
        <w:rPr>
          <w:rFonts w:ascii="Arial" w:hAnsi="Arial" w:cs="Arial"/>
          <w:sz w:val="24"/>
          <w:szCs w:val="24"/>
        </w:rPr>
        <w:t xml:space="preserve">  </w:t>
      </w:r>
    </w:p>
    <w:p w14:paraId="7855C7F5" w14:textId="77777777" w:rsidR="00095FA1" w:rsidRDefault="00095FA1" w:rsidP="00013DA7">
      <w:pPr>
        <w:ind w:left="709"/>
        <w:rPr>
          <w:rFonts w:ascii="Arial" w:hAnsi="Arial" w:cs="Arial"/>
          <w:sz w:val="24"/>
          <w:szCs w:val="24"/>
        </w:rPr>
      </w:pPr>
    </w:p>
    <w:p w14:paraId="3524EA94" w14:textId="52BD50AF" w:rsidR="00241A19" w:rsidRDefault="00DF11E4" w:rsidP="00013DA7">
      <w:pPr>
        <w:ind w:left="709"/>
        <w:rPr>
          <w:rFonts w:ascii="Arial" w:hAnsi="Arial" w:cs="Arial"/>
          <w:sz w:val="24"/>
          <w:szCs w:val="24"/>
        </w:rPr>
      </w:pPr>
      <w:r w:rsidRPr="00DF11E4">
        <w:rPr>
          <w:rFonts w:ascii="Arial" w:hAnsi="Arial" w:cs="Arial"/>
          <w:sz w:val="24"/>
          <w:szCs w:val="24"/>
        </w:rPr>
        <w:t>If a child from South Cumbria dies in Lancashire, the Lancashire SUDC protocol w</w:t>
      </w:r>
      <w:r w:rsidR="0080499B">
        <w:rPr>
          <w:rFonts w:ascii="Arial" w:hAnsi="Arial" w:cs="Arial"/>
          <w:sz w:val="24"/>
          <w:szCs w:val="24"/>
        </w:rPr>
        <w:t>ill</w:t>
      </w:r>
      <w:r w:rsidRPr="00DF11E4">
        <w:rPr>
          <w:rFonts w:ascii="Arial" w:hAnsi="Arial" w:cs="Arial"/>
          <w:sz w:val="24"/>
          <w:szCs w:val="24"/>
        </w:rPr>
        <w:t xml:space="preserve"> be followed</w:t>
      </w:r>
      <w:r w:rsidR="0080499B">
        <w:rPr>
          <w:rFonts w:ascii="Arial" w:hAnsi="Arial" w:cs="Arial"/>
          <w:sz w:val="24"/>
          <w:szCs w:val="24"/>
        </w:rPr>
        <w:t>,</w:t>
      </w:r>
      <w:r w:rsidRPr="00DF11E4">
        <w:rPr>
          <w:rFonts w:ascii="Arial" w:hAnsi="Arial" w:cs="Arial"/>
          <w:sz w:val="24"/>
          <w:szCs w:val="24"/>
        </w:rPr>
        <w:t xml:space="preserve"> and the Suicide Prevention </w:t>
      </w:r>
      <w:r w:rsidR="00E341E6">
        <w:rPr>
          <w:rFonts w:ascii="Arial" w:hAnsi="Arial" w:cs="Arial"/>
          <w:sz w:val="24"/>
          <w:szCs w:val="24"/>
        </w:rPr>
        <w:t>l</w:t>
      </w:r>
      <w:r w:rsidRPr="00DF11E4">
        <w:rPr>
          <w:rFonts w:ascii="Arial" w:hAnsi="Arial" w:cs="Arial"/>
          <w:sz w:val="24"/>
          <w:szCs w:val="24"/>
        </w:rPr>
        <w:t>ea</w:t>
      </w:r>
      <w:r w:rsidR="0080499B">
        <w:rPr>
          <w:rFonts w:ascii="Arial" w:hAnsi="Arial" w:cs="Arial"/>
          <w:sz w:val="24"/>
          <w:szCs w:val="24"/>
        </w:rPr>
        <w:t>d(s</w:t>
      </w:r>
      <w:r w:rsidR="00474C3D">
        <w:rPr>
          <w:rFonts w:ascii="Arial" w:hAnsi="Arial" w:cs="Arial"/>
          <w:sz w:val="24"/>
          <w:szCs w:val="24"/>
        </w:rPr>
        <w:t>)</w:t>
      </w:r>
      <w:r w:rsidRPr="00DF11E4">
        <w:rPr>
          <w:rFonts w:ascii="Arial" w:hAnsi="Arial" w:cs="Arial"/>
          <w:sz w:val="24"/>
          <w:szCs w:val="24"/>
        </w:rPr>
        <w:t xml:space="preserve"> for South Cumbria notified.  </w:t>
      </w:r>
    </w:p>
    <w:p w14:paraId="06FCD9F3" w14:textId="2D41E5DE" w:rsidR="00DF11E4" w:rsidRDefault="00DF11E4" w:rsidP="00013DA7">
      <w:pPr>
        <w:ind w:left="709"/>
        <w:rPr>
          <w:rFonts w:ascii="Arial" w:hAnsi="Arial" w:cs="Arial"/>
          <w:sz w:val="24"/>
          <w:szCs w:val="24"/>
        </w:rPr>
      </w:pPr>
    </w:p>
    <w:p w14:paraId="541C3E07" w14:textId="6ADBD23B" w:rsidR="00DF11E4" w:rsidRPr="002063C7" w:rsidRDefault="008D011F" w:rsidP="00013DA7">
      <w:pPr>
        <w:ind w:left="709"/>
        <w:rPr>
          <w:rFonts w:ascii="Arial" w:hAnsi="Arial" w:cs="Arial"/>
          <w:b/>
          <w:bCs/>
          <w:sz w:val="24"/>
          <w:szCs w:val="24"/>
        </w:rPr>
      </w:pPr>
      <w:r w:rsidRPr="002063C7">
        <w:rPr>
          <w:rFonts w:ascii="Arial" w:hAnsi="Arial" w:cs="Arial"/>
          <w:b/>
          <w:bCs/>
          <w:sz w:val="24"/>
          <w:szCs w:val="24"/>
        </w:rPr>
        <w:t>Public Health Contagion</w:t>
      </w:r>
      <w:r w:rsidR="00E341E6">
        <w:rPr>
          <w:rFonts w:ascii="Arial" w:hAnsi="Arial" w:cs="Arial"/>
          <w:b/>
          <w:bCs/>
          <w:sz w:val="24"/>
          <w:szCs w:val="24"/>
        </w:rPr>
        <w:t xml:space="preserve"> Lead(s)</w:t>
      </w:r>
      <w:r w:rsidRPr="002063C7">
        <w:rPr>
          <w:rFonts w:ascii="Arial" w:hAnsi="Arial" w:cs="Arial"/>
          <w:b/>
          <w:bCs/>
          <w:sz w:val="24"/>
          <w:szCs w:val="24"/>
        </w:rPr>
        <w:t xml:space="preserve"> </w:t>
      </w:r>
      <w:r w:rsidR="00DF11E4" w:rsidRPr="002063C7">
        <w:rPr>
          <w:rFonts w:ascii="Arial" w:hAnsi="Arial" w:cs="Arial"/>
          <w:b/>
          <w:bCs/>
          <w:sz w:val="24"/>
          <w:szCs w:val="24"/>
        </w:rPr>
        <w:t>Contact detail</w:t>
      </w:r>
      <w:r w:rsidR="00F34766" w:rsidRPr="002063C7">
        <w:rPr>
          <w:rFonts w:ascii="Arial" w:hAnsi="Arial" w:cs="Arial"/>
          <w:b/>
          <w:bCs/>
          <w:sz w:val="24"/>
          <w:szCs w:val="24"/>
        </w:rPr>
        <w:t>s</w:t>
      </w:r>
      <w:r w:rsidR="00DF11E4" w:rsidRPr="002063C7">
        <w:rPr>
          <w:rFonts w:ascii="Arial" w:hAnsi="Arial" w:cs="Arial"/>
          <w:b/>
          <w:bCs/>
          <w:sz w:val="24"/>
          <w:szCs w:val="24"/>
        </w:rPr>
        <w:t>:</w:t>
      </w:r>
      <w:r w:rsidR="0080499B" w:rsidRPr="002063C7">
        <w:rPr>
          <w:rFonts w:ascii="Arial" w:hAnsi="Arial" w:cs="Arial"/>
          <w:b/>
          <w:bCs/>
          <w:sz w:val="24"/>
          <w:szCs w:val="24"/>
        </w:rPr>
        <w:t xml:space="preserve"> </w:t>
      </w:r>
    </w:p>
    <w:p w14:paraId="35C5ECE2" w14:textId="313028C4" w:rsidR="00DF11E4" w:rsidRPr="00E341E6" w:rsidRDefault="00B34DAE" w:rsidP="002063C7">
      <w:pPr>
        <w:ind w:firstLine="709"/>
        <w:rPr>
          <w:rFonts w:ascii="Arial" w:hAnsi="Arial" w:cs="Arial"/>
          <w:sz w:val="24"/>
          <w:szCs w:val="24"/>
        </w:rPr>
      </w:pPr>
      <w:r>
        <w:rPr>
          <w:rFonts w:ascii="Arial" w:hAnsi="Arial" w:cs="Arial"/>
          <w:sz w:val="24"/>
          <w:szCs w:val="24"/>
        </w:rPr>
        <w:tab/>
      </w:r>
      <w:r w:rsidR="00DF11E4" w:rsidRPr="00E341E6">
        <w:rPr>
          <w:rFonts w:ascii="Arial" w:hAnsi="Arial" w:cs="Arial"/>
          <w:sz w:val="24"/>
          <w:szCs w:val="24"/>
        </w:rPr>
        <w:t>Blackburn with Darwe</w:t>
      </w:r>
      <w:r w:rsidRPr="00E341E6">
        <w:rPr>
          <w:rFonts w:ascii="Arial" w:hAnsi="Arial" w:cs="Arial"/>
          <w:sz w:val="24"/>
          <w:szCs w:val="24"/>
        </w:rPr>
        <w:t>n Public Health</w:t>
      </w:r>
      <w:r w:rsidR="00DF11E4" w:rsidRPr="00E341E6">
        <w:rPr>
          <w:rFonts w:ascii="Arial" w:hAnsi="Arial" w:cs="Arial"/>
          <w:sz w:val="24"/>
          <w:szCs w:val="24"/>
        </w:rPr>
        <w:t>:</w:t>
      </w:r>
      <w:r w:rsidR="009534F8" w:rsidRPr="00E341E6">
        <w:rPr>
          <w:rFonts w:ascii="Arial" w:hAnsi="Arial" w:cs="Arial"/>
          <w:sz w:val="24"/>
          <w:szCs w:val="24"/>
        </w:rPr>
        <w:t xml:space="preserve"> </w:t>
      </w:r>
      <w:hyperlink r:id="rId12" w:history="1">
        <w:r w:rsidR="00CE14D2" w:rsidRPr="00E341E6">
          <w:rPr>
            <w:rStyle w:val="Hyperlink"/>
            <w:rFonts w:ascii="Arial" w:hAnsi="Arial" w:cs="Arial"/>
            <w:sz w:val="24"/>
            <w:szCs w:val="24"/>
          </w:rPr>
          <w:t>publichealthadmin@blackburn.gov.uk</w:t>
        </w:r>
      </w:hyperlink>
      <w:r w:rsidR="00E06F79" w:rsidRPr="00E341E6">
        <w:rPr>
          <w:rFonts w:ascii="Arial" w:hAnsi="Arial" w:cs="Arial"/>
          <w:sz w:val="24"/>
          <w:szCs w:val="24"/>
        </w:rPr>
        <w:t xml:space="preserve"> </w:t>
      </w:r>
    </w:p>
    <w:p w14:paraId="64A7F00A" w14:textId="10B5F903" w:rsidR="00DF11E4" w:rsidRPr="00E341E6" w:rsidRDefault="00DF11E4" w:rsidP="00013DA7">
      <w:pPr>
        <w:ind w:left="709"/>
        <w:rPr>
          <w:rFonts w:ascii="Arial" w:hAnsi="Arial" w:cs="Arial"/>
          <w:sz w:val="24"/>
          <w:szCs w:val="24"/>
        </w:rPr>
      </w:pPr>
      <w:r w:rsidRPr="00E341E6">
        <w:rPr>
          <w:rFonts w:ascii="Arial" w:hAnsi="Arial" w:cs="Arial"/>
          <w:sz w:val="24"/>
          <w:szCs w:val="24"/>
        </w:rPr>
        <w:t>Blackpool Public Health:</w:t>
      </w:r>
      <w:r w:rsidR="001B74E4" w:rsidRPr="00E341E6">
        <w:rPr>
          <w:rFonts w:ascii="Arial" w:hAnsi="Arial" w:cs="Arial"/>
          <w:sz w:val="24"/>
          <w:szCs w:val="24"/>
        </w:rPr>
        <w:t xml:space="preserve"> </w:t>
      </w:r>
      <w:hyperlink r:id="rId13" w:history="1">
        <w:r w:rsidR="005B0753" w:rsidRPr="00E341E6">
          <w:rPr>
            <w:rStyle w:val="Hyperlink"/>
            <w:rFonts w:ascii="Arial" w:hAnsi="Arial" w:cs="Arial"/>
            <w:sz w:val="24"/>
            <w:szCs w:val="24"/>
          </w:rPr>
          <w:t>CCPRG@blackpool.gov.uk</w:t>
        </w:r>
      </w:hyperlink>
      <w:r w:rsidR="00E06F79" w:rsidRPr="00E341E6">
        <w:rPr>
          <w:rFonts w:ascii="Arial" w:hAnsi="Arial" w:cs="Arial"/>
          <w:sz w:val="24"/>
          <w:szCs w:val="24"/>
        </w:rPr>
        <w:t xml:space="preserve"> </w:t>
      </w:r>
    </w:p>
    <w:p w14:paraId="256241BE" w14:textId="4C7BE518" w:rsidR="009534F8" w:rsidRPr="00E341E6" w:rsidRDefault="00DF11E4" w:rsidP="009534F8">
      <w:pPr>
        <w:ind w:left="709"/>
        <w:rPr>
          <w:rFonts w:ascii="Arial" w:hAnsi="Arial" w:cs="Arial"/>
          <w:sz w:val="24"/>
          <w:szCs w:val="24"/>
        </w:rPr>
      </w:pPr>
      <w:r w:rsidRPr="00E341E6">
        <w:rPr>
          <w:rFonts w:ascii="Arial" w:hAnsi="Arial" w:cs="Arial"/>
          <w:sz w:val="24"/>
          <w:szCs w:val="24"/>
        </w:rPr>
        <w:t>Lancashire County Council Public Health:</w:t>
      </w:r>
      <w:r w:rsidR="00B34DAE" w:rsidRPr="00E341E6">
        <w:rPr>
          <w:rFonts w:ascii="Arial" w:hAnsi="Arial" w:cs="Arial"/>
          <w:sz w:val="24"/>
          <w:szCs w:val="24"/>
        </w:rPr>
        <w:t xml:space="preserve"> </w:t>
      </w:r>
      <w:hyperlink r:id="rId14" w:history="1">
        <w:r w:rsidR="00CE2769" w:rsidRPr="00E341E6">
          <w:rPr>
            <w:rStyle w:val="Hyperlink"/>
            <w:rFonts w:ascii="Arial" w:hAnsi="Arial" w:cs="Arial"/>
            <w:sz w:val="24"/>
            <w:szCs w:val="24"/>
          </w:rPr>
          <w:t>CCPRG@lancashire.gov.uk</w:t>
        </w:r>
      </w:hyperlink>
      <w:r w:rsidR="00D37CF5" w:rsidRPr="00E341E6">
        <w:rPr>
          <w:rFonts w:ascii="Arial" w:hAnsi="Arial" w:cs="Arial"/>
          <w:sz w:val="24"/>
          <w:szCs w:val="24"/>
        </w:rPr>
        <w:tab/>
      </w:r>
    </w:p>
    <w:p w14:paraId="5DE44C75" w14:textId="77777777" w:rsidR="00095FA1" w:rsidRPr="00CC3060" w:rsidRDefault="00DF11E4" w:rsidP="00BC0E7E">
      <w:pPr>
        <w:ind w:left="709"/>
        <w:rPr>
          <w:sz w:val="24"/>
          <w:szCs w:val="24"/>
        </w:rPr>
      </w:pPr>
      <w:r w:rsidRPr="00E341E6">
        <w:rPr>
          <w:rFonts w:ascii="Arial" w:hAnsi="Arial" w:cs="Arial"/>
          <w:sz w:val="24"/>
          <w:szCs w:val="24"/>
        </w:rPr>
        <w:t xml:space="preserve">South Cumbria Public Health: </w:t>
      </w:r>
      <w:hyperlink r:id="rId15" w:history="1">
        <w:r w:rsidR="00095FA1" w:rsidRPr="00CC3060">
          <w:rPr>
            <w:rStyle w:val="Hyperlink"/>
            <w:rFonts w:ascii="Arial" w:hAnsi="Arial" w:cs="Arial"/>
            <w:sz w:val="24"/>
            <w:szCs w:val="24"/>
          </w:rPr>
          <w:t>Public.HealthEnquiries@cumbria.gov.uk</w:t>
        </w:r>
      </w:hyperlink>
      <w:r w:rsidR="00095FA1" w:rsidRPr="00CC3060">
        <w:rPr>
          <w:sz w:val="24"/>
          <w:szCs w:val="24"/>
        </w:rPr>
        <w:t xml:space="preserve"> </w:t>
      </w:r>
    </w:p>
    <w:p w14:paraId="3F13320A" w14:textId="77777777" w:rsidR="00DF11E4" w:rsidRPr="00584BBE" w:rsidRDefault="00DF11E4" w:rsidP="00013DA7">
      <w:pPr>
        <w:ind w:left="709"/>
        <w:rPr>
          <w:rFonts w:ascii="Arial" w:hAnsi="Arial" w:cs="Arial"/>
          <w:sz w:val="24"/>
          <w:szCs w:val="24"/>
        </w:rPr>
      </w:pPr>
    </w:p>
    <w:p w14:paraId="1C889B3B" w14:textId="091E0C0E" w:rsidR="00241A19" w:rsidRPr="00584BBE" w:rsidRDefault="00F76D75" w:rsidP="00241A19">
      <w:pPr>
        <w:pStyle w:val="ListParagraph"/>
        <w:numPr>
          <w:ilvl w:val="0"/>
          <w:numId w:val="2"/>
        </w:numPr>
        <w:rPr>
          <w:rFonts w:ascii="Arial" w:hAnsi="Arial" w:cs="Arial"/>
          <w:b/>
          <w:bCs/>
          <w:i/>
          <w:iCs/>
          <w:sz w:val="24"/>
          <w:szCs w:val="24"/>
        </w:rPr>
      </w:pPr>
      <w:r>
        <w:rPr>
          <w:rFonts w:ascii="Arial" w:hAnsi="Arial" w:cs="Arial"/>
          <w:b/>
          <w:bCs/>
          <w:i/>
          <w:iCs/>
          <w:sz w:val="24"/>
          <w:szCs w:val="24"/>
        </w:rPr>
        <w:t>Is contagion a risk?</w:t>
      </w:r>
    </w:p>
    <w:p w14:paraId="16FAC6AA" w14:textId="2DA4383B" w:rsidR="00EB3E9F" w:rsidRPr="00BF5DA6" w:rsidRDefault="00EB3E9F" w:rsidP="00BF5DA6">
      <w:pPr>
        <w:rPr>
          <w:rFonts w:ascii="Arial" w:hAnsi="Arial" w:cs="Arial"/>
          <w:sz w:val="24"/>
          <w:szCs w:val="24"/>
        </w:rPr>
      </w:pPr>
    </w:p>
    <w:p w14:paraId="100E0C6C" w14:textId="113BEEB4" w:rsidR="00EB3E9F" w:rsidRDefault="00EB3E9F" w:rsidP="00241A19">
      <w:pPr>
        <w:pStyle w:val="ListParagraph"/>
        <w:rPr>
          <w:rFonts w:ascii="Arial" w:hAnsi="Arial" w:cs="Arial"/>
          <w:sz w:val="24"/>
          <w:szCs w:val="24"/>
        </w:rPr>
      </w:pPr>
      <w:r w:rsidRPr="00BF5DA6">
        <w:rPr>
          <w:rFonts w:ascii="Arial" w:hAnsi="Arial" w:cs="Arial"/>
          <w:sz w:val="24"/>
          <w:szCs w:val="24"/>
        </w:rPr>
        <w:t xml:space="preserve">During the </w:t>
      </w:r>
      <w:r w:rsidR="001361C7">
        <w:rPr>
          <w:rFonts w:ascii="Arial" w:hAnsi="Arial" w:cs="Arial"/>
          <w:sz w:val="24"/>
          <w:szCs w:val="24"/>
        </w:rPr>
        <w:t xml:space="preserve">JAR </w:t>
      </w:r>
      <w:r w:rsidRPr="00BF5DA6">
        <w:rPr>
          <w:rFonts w:ascii="Arial" w:hAnsi="Arial" w:cs="Arial"/>
          <w:sz w:val="24"/>
          <w:szCs w:val="24"/>
        </w:rPr>
        <w:t xml:space="preserve">Meetings, all agencies </w:t>
      </w:r>
      <w:r w:rsidR="00BF5DA6">
        <w:rPr>
          <w:rFonts w:ascii="Arial" w:hAnsi="Arial" w:cs="Arial"/>
          <w:sz w:val="24"/>
          <w:szCs w:val="24"/>
        </w:rPr>
        <w:t>in attendance</w:t>
      </w:r>
      <w:r w:rsidRPr="00BF5DA6">
        <w:rPr>
          <w:rFonts w:ascii="Arial" w:hAnsi="Arial" w:cs="Arial"/>
          <w:sz w:val="24"/>
          <w:szCs w:val="24"/>
        </w:rPr>
        <w:t xml:space="preserve"> will discuss the available intelligence</w:t>
      </w:r>
      <w:r w:rsidR="00D56028">
        <w:rPr>
          <w:rFonts w:ascii="Arial" w:hAnsi="Arial" w:cs="Arial"/>
          <w:sz w:val="24"/>
          <w:szCs w:val="24"/>
        </w:rPr>
        <w:t xml:space="preserve"> regarding risk and mitigating factors surrounding the death and those affected. </w:t>
      </w:r>
      <w:r w:rsidRPr="00BF5DA6">
        <w:rPr>
          <w:rFonts w:ascii="Arial" w:hAnsi="Arial" w:cs="Arial"/>
          <w:sz w:val="24"/>
          <w:szCs w:val="24"/>
        </w:rPr>
        <w:t xml:space="preserve"> </w:t>
      </w:r>
    </w:p>
    <w:p w14:paraId="55CE6B71" w14:textId="362B0DB1" w:rsidR="00F76D75" w:rsidRDefault="00F76D75" w:rsidP="00241A19">
      <w:pPr>
        <w:pStyle w:val="ListParagraph"/>
        <w:rPr>
          <w:rFonts w:ascii="Arial" w:hAnsi="Arial" w:cs="Arial"/>
          <w:sz w:val="24"/>
          <w:szCs w:val="24"/>
        </w:rPr>
      </w:pPr>
    </w:p>
    <w:p w14:paraId="10E0BBF6" w14:textId="5B171751" w:rsidR="00BD2104" w:rsidRDefault="00F34766" w:rsidP="00241A19">
      <w:pPr>
        <w:pStyle w:val="ListParagraph"/>
        <w:rPr>
          <w:rFonts w:ascii="Arial" w:hAnsi="Arial" w:cs="Arial"/>
          <w:sz w:val="24"/>
          <w:szCs w:val="24"/>
        </w:rPr>
      </w:pPr>
      <w:r>
        <w:rPr>
          <w:rFonts w:ascii="Arial" w:hAnsi="Arial" w:cs="Arial"/>
          <w:sz w:val="24"/>
          <w:szCs w:val="24"/>
        </w:rPr>
        <w:t>The following factors</w:t>
      </w:r>
      <w:r w:rsidR="00BF5DA6">
        <w:rPr>
          <w:rFonts w:ascii="Arial" w:hAnsi="Arial" w:cs="Arial"/>
          <w:sz w:val="24"/>
          <w:szCs w:val="24"/>
        </w:rPr>
        <w:t xml:space="preserve"> (Table 1)</w:t>
      </w:r>
      <w:r>
        <w:rPr>
          <w:rFonts w:ascii="Arial" w:hAnsi="Arial" w:cs="Arial"/>
          <w:sz w:val="24"/>
          <w:szCs w:val="24"/>
        </w:rPr>
        <w:t xml:space="preserve"> will be reviewed in making</w:t>
      </w:r>
      <w:r w:rsidR="009E3478">
        <w:rPr>
          <w:rFonts w:ascii="Arial" w:hAnsi="Arial" w:cs="Arial"/>
          <w:sz w:val="24"/>
          <w:szCs w:val="24"/>
        </w:rPr>
        <w:t xml:space="preserve"> a consensus</w:t>
      </w:r>
      <w:r>
        <w:rPr>
          <w:rFonts w:ascii="Arial" w:hAnsi="Arial" w:cs="Arial"/>
          <w:sz w:val="24"/>
          <w:szCs w:val="24"/>
        </w:rPr>
        <w:t xml:space="preserve"> decision regarding </w:t>
      </w:r>
      <w:r w:rsidR="008F5864">
        <w:rPr>
          <w:rFonts w:ascii="Arial" w:hAnsi="Arial" w:cs="Arial"/>
          <w:sz w:val="24"/>
          <w:szCs w:val="24"/>
        </w:rPr>
        <w:t xml:space="preserve">reducing the </w:t>
      </w:r>
      <w:r>
        <w:rPr>
          <w:rFonts w:ascii="Arial" w:hAnsi="Arial" w:cs="Arial"/>
          <w:sz w:val="24"/>
          <w:szCs w:val="24"/>
        </w:rPr>
        <w:t>risk of contagion</w:t>
      </w:r>
      <w:r w:rsidR="005F3141">
        <w:rPr>
          <w:rFonts w:ascii="Arial" w:hAnsi="Arial" w:cs="Arial"/>
          <w:sz w:val="24"/>
          <w:szCs w:val="24"/>
        </w:rPr>
        <w:t xml:space="preserve"> – </w:t>
      </w:r>
      <w:r w:rsidR="00780F33">
        <w:rPr>
          <w:rFonts w:ascii="Arial" w:hAnsi="Arial" w:cs="Arial"/>
          <w:sz w:val="24"/>
          <w:szCs w:val="24"/>
        </w:rPr>
        <w:t>considering</w:t>
      </w:r>
      <w:r w:rsidR="005F3141">
        <w:rPr>
          <w:rFonts w:ascii="Arial" w:hAnsi="Arial" w:cs="Arial"/>
          <w:sz w:val="24"/>
          <w:szCs w:val="24"/>
        </w:rPr>
        <w:t xml:space="preserve"> both risks and </w:t>
      </w:r>
      <w:r w:rsidR="005F3141">
        <w:rPr>
          <w:rFonts w:ascii="Arial" w:hAnsi="Arial" w:cs="Arial"/>
          <w:sz w:val="24"/>
          <w:szCs w:val="24"/>
        </w:rPr>
        <w:lastRenderedPageBreak/>
        <w:t>protective factors in the group discussion and recognising that a tiered approach to individual needs will be required.</w:t>
      </w:r>
    </w:p>
    <w:p w14:paraId="362FE09E" w14:textId="6A153189" w:rsidR="00822F34" w:rsidRDefault="00822F34" w:rsidP="00241A19">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1838"/>
        <w:gridCol w:w="3686"/>
        <w:gridCol w:w="3492"/>
      </w:tblGrid>
      <w:tr w:rsidR="00822F34" w:rsidRPr="00822F34" w14:paraId="10B293FB" w14:textId="77777777" w:rsidTr="001261A9">
        <w:tc>
          <w:tcPr>
            <w:tcW w:w="9016" w:type="dxa"/>
            <w:gridSpan w:val="3"/>
          </w:tcPr>
          <w:p w14:paraId="43D2FFF8" w14:textId="77777777" w:rsidR="00822F34" w:rsidRPr="00A3417A" w:rsidRDefault="00822F34" w:rsidP="00822F34">
            <w:pPr>
              <w:rPr>
                <w:rFonts w:ascii="Arial" w:hAnsi="Arial" w:cs="Arial"/>
                <w:b/>
                <w:bCs/>
              </w:rPr>
            </w:pPr>
            <w:r w:rsidRPr="00A3417A">
              <w:rPr>
                <w:rFonts w:ascii="Arial" w:hAnsi="Arial" w:cs="Arial"/>
                <w:b/>
                <w:bCs/>
              </w:rPr>
              <w:t>Table 1: Key risk and protective factors for vulnerability in childhood</w:t>
            </w:r>
          </w:p>
        </w:tc>
      </w:tr>
      <w:tr w:rsidR="00822F34" w:rsidRPr="00822F34" w14:paraId="484816B6" w14:textId="77777777" w:rsidTr="001261A9">
        <w:tc>
          <w:tcPr>
            <w:tcW w:w="1838" w:type="dxa"/>
            <w:shd w:val="clear" w:color="auto" w:fill="D9D9D9" w:themeFill="background1" w:themeFillShade="D9"/>
          </w:tcPr>
          <w:p w14:paraId="2DE3C838" w14:textId="77777777" w:rsidR="00822F34" w:rsidRPr="00A3417A" w:rsidRDefault="00822F34" w:rsidP="00822F34">
            <w:pPr>
              <w:rPr>
                <w:rFonts w:ascii="Arial" w:hAnsi="Arial" w:cs="Arial"/>
              </w:rPr>
            </w:pPr>
          </w:p>
        </w:tc>
        <w:tc>
          <w:tcPr>
            <w:tcW w:w="3686" w:type="dxa"/>
            <w:shd w:val="clear" w:color="auto" w:fill="D9D9D9" w:themeFill="background1" w:themeFillShade="D9"/>
          </w:tcPr>
          <w:p w14:paraId="1684E37D" w14:textId="77777777" w:rsidR="00822F34" w:rsidRPr="00A3417A" w:rsidRDefault="00822F34" w:rsidP="00822F34">
            <w:pPr>
              <w:rPr>
                <w:rFonts w:ascii="Arial" w:hAnsi="Arial" w:cs="Arial"/>
              </w:rPr>
            </w:pPr>
            <w:r w:rsidRPr="00A3417A">
              <w:rPr>
                <w:rFonts w:ascii="Arial" w:hAnsi="Arial" w:cs="Arial"/>
              </w:rPr>
              <w:t>Risk Factors</w:t>
            </w:r>
          </w:p>
        </w:tc>
        <w:tc>
          <w:tcPr>
            <w:tcW w:w="3492" w:type="dxa"/>
            <w:shd w:val="clear" w:color="auto" w:fill="D9D9D9" w:themeFill="background1" w:themeFillShade="D9"/>
          </w:tcPr>
          <w:p w14:paraId="0317EF68" w14:textId="77777777" w:rsidR="00822F34" w:rsidRPr="00A3417A" w:rsidRDefault="00822F34" w:rsidP="00822F34">
            <w:pPr>
              <w:rPr>
                <w:rFonts w:ascii="Arial" w:hAnsi="Arial" w:cs="Arial"/>
              </w:rPr>
            </w:pPr>
            <w:r w:rsidRPr="00A3417A">
              <w:rPr>
                <w:rFonts w:ascii="Arial" w:hAnsi="Arial" w:cs="Arial"/>
              </w:rPr>
              <w:t>Protective Factors</w:t>
            </w:r>
          </w:p>
        </w:tc>
      </w:tr>
      <w:tr w:rsidR="00822F34" w:rsidRPr="00822F34" w14:paraId="031ADD8B" w14:textId="77777777" w:rsidTr="001261A9">
        <w:tc>
          <w:tcPr>
            <w:tcW w:w="1838" w:type="dxa"/>
            <w:shd w:val="clear" w:color="auto" w:fill="D9D9D9" w:themeFill="background1" w:themeFillShade="D9"/>
          </w:tcPr>
          <w:p w14:paraId="109C2B39" w14:textId="77777777" w:rsidR="00822F34" w:rsidRPr="00A3417A" w:rsidRDefault="00822F34" w:rsidP="00822F34">
            <w:pPr>
              <w:rPr>
                <w:rFonts w:ascii="Arial" w:hAnsi="Arial" w:cs="Arial"/>
              </w:rPr>
            </w:pPr>
            <w:r w:rsidRPr="00A3417A">
              <w:rPr>
                <w:rFonts w:ascii="Arial" w:hAnsi="Arial" w:cs="Arial"/>
              </w:rPr>
              <w:t>Individual</w:t>
            </w:r>
          </w:p>
        </w:tc>
        <w:tc>
          <w:tcPr>
            <w:tcW w:w="3686" w:type="dxa"/>
          </w:tcPr>
          <w:p w14:paraId="5232F1CA" w14:textId="77777777" w:rsidR="00822F34" w:rsidRPr="00A3417A" w:rsidRDefault="00822F34" w:rsidP="00822F34">
            <w:pPr>
              <w:rPr>
                <w:rFonts w:ascii="Arial" w:hAnsi="Arial" w:cs="Arial"/>
              </w:rPr>
            </w:pPr>
            <w:r w:rsidRPr="00A3417A">
              <w:rPr>
                <w:rFonts w:ascii="Arial" w:hAnsi="Arial" w:cs="Arial"/>
              </w:rPr>
              <w:t>Child maltreatment including emotional, physical and sexual abuse*</w:t>
            </w:r>
          </w:p>
          <w:p w14:paraId="0772A22F" w14:textId="77777777" w:rsidR="00822F34" w:rsidRPr="00A3417A" w:rsidRDefault="00822F34" w:rsidP="00822F34">
            <w:pPr>
              <w:rPr>
                <w:rFonts w:ascii="Arial" w:hAnsi="Arial" w:cs="Arial"/>
              </w:rPr>
            </w:pPr>
            <w:r w:rsidRPr="00A3417A">
              <w:rPr>
                <w:rFonts w:ascii="Arial" w:hAnsi="Arial" w:cs="Arial"/>
              </w:rPr>
              <w:t>Emotional and physical neglect*</w:t>
            </w:r>
          </w:p>
          <w:p w14:paraId="53C4A9B5" w14:textId="77777777" w:rsidR="00822F34" w:rsidRPr="00A3417A" w:rsidRDefault="00822F34" w:rsidP="00822F34">
            <w:pPr>
              <w:rPr>
                <w:rFonts w:ascii="Arial" w:hAnsi="Arial" w:cs="Arial"/>
              </w:rPr>
            </w:pPr>
            <w:r w:rsidRPr="00A3417A">
              <w:rPr>
                <w:rFonts w:ascii="Arial" w:hAnsi="Arial" w:cs="Arial"/>
              </w:rPr>
              <w:t>Lower educational attainment</w:t>
            </w:r>
          </w:p>
          <w:p w14:paraId="3AAF6D48" w14:textId="77777777" w:rsidR="00822F34" w:rsidRPr="00A3417A" w:rsidRDefault="00822F34" w:rsidP="00822F34">
            <w:pPr>
              <w:rPr>
                <w:rFonts w:ascii="Arial" w:hAnsi="Arial" w:cs="Arial"/>
              </w:rPr>
            </w:pPr>
            <w:r w:rsidRPr="00A3417A">
              <w:rPr>
                <w:rFonts w:ascii="Arial" w:hAnsi="Arial" w:cs="Arial"/>
              </w:rPr>
              <w:t>Low self-esteem</w:t>
            </w:r>
          </w:p>
          <w:p w14:paraId="7700258A" w14:textId="77777777" w:rsidR="00822F34" w:rsidRPr="00A3417A" w:rsidRDefault="00822F34" w:rsidP="00822F34">
            <w:pPr>
              <w:rPr>
                <w:rFonts w:ascii="Arial" w:hAnsi="Arial" w:cs="Arial"/>
              </w:rPr>
            </w:pPr>
            <w:r w:rsidRPr="00A3417A">
              <w:rPr>
                <w:rFonts w:ascii="Arial" w:hAnsi="Arial" w:cs="Arial"/>
              </w:rPr>
              <w:t>Impaired cognitive development</w:t>
            </w:r>
          </w:p>
          <w:p w14:paraId="5BAD1CC9" w14:textId="77777777" w:rsidR="00822F34" w:rsidRPr="00A3417A" w:rsidRDefault="00822F34" w:rsidP="00822F34">
            <w:pPr>
              <w:rPr>
                <w:rFonts w:ascii="Arial" w:hAnsi="Arial" w:cs="Arial"/>
              </w:rPr>
            </w:pPr>
            <w:r w:rsidRPr="00A3417A">
              <w:rPr>
                <w:rFonts w:ascii="Arial" w:hAnsi="Arial" w:cs="Arial"/>
              </w:rPr>
              <w:t>Poor physical and mental health</w:t>
            </w:r>
          </w:p>
          <w:p w14:paraId="1B363C63" w14:textId="77777777" w:rsidR="00822F34" w:rsidRPr="00A3417A" w:rsidRDefault="00822F34" w:rsidP="00822F34">
            <w:pPr>
              <w:rPr>
                <w:rFonts w:ascii="Arial" w:hAnsi="Arial" w:cs="Arial"/>
              </w:rPr>
            </w:pPr>
            <w:r w:rsidRPr="00A3417A">
              <w:rPr>
                <w:rFonts w:ascii="Arial" w:hAnsi="Arial" w:cs="Arial"/>
              </w:rPr>
              <w:t>Poor language and communication skills</w:t>
            </w:r>
          </w:p>
          <w:p w14:paraId="0AB774FD" w14:textId="77777777" w:rsidR="00822F34" w:rsidRPr="00A3417A" w:rsidRDefault="00822F34" w:rsidP="00822F34">
            <w:pPr>
              <w:rPr>
                <w:rFonts w:ascii="Arial" w:hAnsi="Arial" w:cs="Arial"/>
              </w:rPr>
            </w:pPr>
            <w:r w:rsidRPr="00A3417A">
              <w:rPr>
                <w:rFonts w:ascii="Arial" w:hAnsi="Arial" w:cs="Arial"/>
              </w:rPr>
              <w:t>Disability</w:t>
            </w:r>
          </w:p>
          <w:p w14:paraId="3B0FCB47" w14:textId="1FE6648E" w:rsidR="00822F34" w:rsidRPr="00A3417A" w:rsidRDefault="00822F34" w:rsidP="00822F34">
            <w:pPr>
              <w:rPr>
                <w:rFonts w:ascii="Arial" w:hAnsi="Arial" w:cs="Arial"/>
              </w:rPr>
            </w:pPr>
            <w:r w:rsidRPr="00A3417A">
              <w:rPr>
                <w:rFonts w:ascii="Arial" w:hAnsi="Arial" w:cs="Arial"/>
              </w:rPr>
              <w:t xml:space="preserve">School </w:t>
            </w:r>
            <w:r w:rsidR="00E341E6">
              <w:rPr>
                <w:rFonts w:ascii="Arial" w:hAnsi="Arial" w:cs="Arial"/>
              </w:rPr>
              <w:t>e</w:t>
            </w:r>
            <w:r w:rsidRPr="00A3417A">
              <w:rPr>
                <w:rFonts w:ascii="Arial" w:hAnsi="Arial" w:cs="Arial"/>
              </w:rPr>
              <w:t>xclusion</w:t>
            </w:r>
          </w:p>
          <w:p w14:paraId="67F63390" w14:textId="77777777" w:rsidR="00822F34" w:rsidRPr="00A3417A" w:rsidRDefault="00822F34" w:rsidP="00822F34">
            <w:pPr>
              <w:rPr>
                <w:rFonts w:ascii="Arial" w:hAnsi="Arial" w:cs="Arial"/>
              </w:rPr>
            </w:pPr>
            <w:r w:rsidRPr="00A3417A">
              <w:rPr>
                <w:rFonts w:ascii="Arial" w:hAnsi="Arial" w:cs="Arial"/>
              </w:rPr>
              <w:t>Looked-after children</w:t>
            </w:r>
          </w:p>
          <w:p w14:paraId="6B25142B" w14:textId="77777777" w:rsidR="00822F34" w:rsidRPr="00A3417A" w:rsidRDefault="00822F34" w:rsidP="00822F34">
            <w:pPr>
              <w:rPr>
                <w:rFonts w:ascii="Arial" w:hAnsi="Arial" w:cs="Arial"/>
              </w:rPr>
            </w:pPr>
            <w:r w:rsidRPr="00A3417A">
              <w:rPr>
                <w:rFonts w:ascii="Arial" w:hAnsi="Arial" w:cs="Arial"/>
              </w:rPr>
              <w:t>Children in the criminal justice system</w:t>
            </w:r>
          </w:p>
          <w:p w14:paraId="0883B54D" w14:textId="77777777" w:rsidR="00822F34" w:rsidRPr="00A3417A" w:rsidRDefault="00822F34" w:rsidP="00822F34">
            <w:pPr>
              <w:rPr>
                <w:rFonts w:ascii="Arial" w:hAnsi="Arial" w:cs="Arial"/>
              </w:rPr>
            </w:pPr>
            <w:r w:rsidRPr="00A3417A">
              <w:rPr>
                <w:rFonts w:ascii="Arial" w:hAnsi="Arial" w:cs="Arial"/>
              </w:rPr>
              <w:t>Drug and alcohol use</w:t>
            </w:r>
          </w:p>
        </w:tc>
        <w:tc>
          <w:tcPr>
            <w:tcW w:w="3492" w:type="dxa"/>
          </w:tcPr>
          <w:p w14:paraId="3FCF123B" w14:textId="77777777" w:rsidR="00822F34" w:rsidRPr="00A3417A" w:rsidRDefault="00822F34" w:rsidP="00822F34">
            <w:pPr>
              <w:rPr>
                <w:rFonts w:ascii="Arial" w:hAnsi="Arial" w:cs="Arial"/>
              </w:rPr>
            </w:pPr>
            <w:r w:rsidRPr="00A3417A">
              <w:rPr>
                <w:rFonts w:ascii="Arial" w:hAnsi="Arial" w:cs="Arial"/>
              </w:rPr>
              <w:t>Good social and emotional skills</w:t>
            </w:r>
          </w:p>
          <w:p w14:paraId="05FB3150" w14:textId="325EF9F0" w:rsidR="00822F34" w:rsidRPr="00A3417A" w:rsidRDefault="00822F34" w:rsidP="00822F34">
            <w:pPr>
              <w:rPr>
                <w:rFonts w:ascii="Arial" w:hAnsi="Arial" w:cs="Arial"/>
              </w:rPr>
            </w:pPr>
            <w:r w:rsidRPr="00A3417A">
              <w:rPr>
                <w:rFonts w:ascii="Arial" w:hAnsi="Arial" w:cs="Arial"/>
              </w:rPr>
              <w:t>Well-developed cognitive skills</w:t>
            </w:r>
          </w:p>
          <w:p w14:paraId="109F6F4E" w14:textId="77777777" w:rsidR="00822F34" w:rsidRPr="00A3417A" w:rsidRDefault="00822F34" w:rsidP="00822F34">
            <w:pPr>
              <w:rPr>
                <w:rFonts w:ascii="Arial" w:hAnsi="Arial" w:cs="Arial"/>
              </w:rPr>
            </w:pPr>
            <w:r w:rsidRPr="00A3417A">
              <w:rPr>
                <w:rFonts w:ascii="Arial" w:hAnsi="Arial" w:cs="Arial"/>
              </w:rPr>
              <w:t>Positive peer relationships</w:t>
            </w:r>
          </w:p>
          <w:p w14:paraId="4F7DC160" w14:textId="77777777" w:rsidR="00822F34" w:rsidRPr="00A3417A" w:rsidRDefault="00822F34" w:rsidP="00822F34">
            <w:pPr>
              <w:rPr>
                <w:rFonts w:ascii="Arial" w:hAnsi="Arial" w:cs="Arial"/>
              </w:rPr>
            </w:pPr>
            <w:r w:rsidRPr="00A3417A">
              <w:rPr>
                <w:rFonts w:ascii="Arial" w:hAnsi="Arial" w:cs="Arial"/>
              </w:rPr>
              <w:t>Supportive relationships with an adult</w:t>
            </w:r>
          </w:p>
          <w:p w14:paraId="26706900" w14:textId="77777777" w:rsidR="00822F34" w:rsidRPr="00A3417A" w:rsidRDefault="00822F34" w:rsidP="00822F34">
            <w:pPr>
              <w:rPr>
                <w:rFonts w:ascii="Arial" w:hAnsi="Arial" w:cs="Arial"/>
              </w:rPr>
            </w:pPr>
            <w:r w:rsidRPr="00A3417A">
              <w:rPr>
                <w:rFonts w:ascii="Arial" w:hAnsi="Arial" w:cs="Arial"/>
              </w:rPr>
              <w:t>Opportunities to increase self-esteem (including sport and hobbies)</w:t>
            </w:r>
          </w:p>
          <w:p w14:paraId="4178F8C5" w14:textId="77777777" w:rsidR="00822F34" w:rsidRPr="00A3417A" w:rsidRDefault="00822F34" w:rsidP="00822F34">
            <w:pPr>
              <w:rPr>
                <w:rFonts w:ascii="Arial" w:hAnsi="Arial" w:cs="Arial"/>
              </w:rPr>
            </w:pPr>
            <w:r w:rsidRPr="00A3417A">
              <w:rPr>
                <w:rFonts w:ascii="Arial" w:hAnsi="Arial" w:cs="Arial"/>
              </w:rPr>
              <w:t>Resilience – positive outlook</w:t>
            </w:r>
          </w:p>
          <w:p w14:paraId="58EC7A40" w14:textId="77777777" w:rsidR="00822F34" w:rsidRPr="00A3417A" w:rsidRDefault="00822F34" w:rsidP="00822F34">
            <w:pPr>
              <w:rPr>
                <w:rFonts w:ascii="Arial" w:hAnsi="Arial" w:cs="Arial"/>
              </w:rPr>
            </w:pPr>
            <w:r w:rsidRPr="00A3417A">
              <w:rPr>
                <w:rFonts w:ascii="Arial" w:hAnsi="Arial" w:cs="Arial"/>
              </w:rPr>
              <w:t>Aspiration</w:t>
            </w:r>
          </w:p>
        </w:tc>
      </w:tr>
      <w:tr w:rsidR="00822F34" w:rsidRPr="00822F34" w14:paraId="1F34E335" w14:textId="77777777" w:rsidTr="001261A9">
        <w:tc>
          <w:tcPr>
            <w:tcW w:w="1838" w:type="dxa"/>
            <w:shd w:val="clear" w:color="auto" w:fill="D9D9D9" w:themeFill="background1" w:themeFillShade="D9"/>
          </w:tcPr>
          <w:p w14:paraId="38B1CD60" w14:textId="77777777" w:rsidR="00822F34" w:rsidRPr="00A3417A" w:rsidRDefault="00822F34" w:rsidP="00822F34">
            <w:pPr>
              <w:rPr>
                <w:rFonts w:ascii="Arial" w:hAnsi="Arial" w:cs="Arial"/>
              </w:rPr>
            </w:pPr>
            <w:r w:rsidRPr="00A3417A">
              <w:rPr>
                <w:rFonts w:ascii="Arial" w:hAnsi="Arial" w:cs="Arial"/>
              </w:rPr>
              <w:t>Family</w:t>
            </w:r>
          </w:p>
        </w:tc>
        <w:tc>
          <w:tcPr>
            <w:tcW w:w="3686" w:type="dxa"/>
          </w:tcPr>
          <w:p w14:paraId="1820B857" w14:textId="77777777" w:rsidR="00822F34" w:rsidRPr="00A3417A" w:rsidRDefault="00822F34" w:rsidP="00822F34">
            <w:pPr>
              <w:rPr>
                <w:rFonts w:ascii="Arial" w:hAnsi="Arial" w:cs="Arial"/>
              </w:rPr>
            </w:pPr>
            <w:r w:rsidRPr="00A3417A">
              <w:rPr>
                <w:rFonts w:ascii="Arial" w:hAnsi="Arial" w:cs="Arial"/>
              </w:rPr>
              <w:t>Domestic violence*</w:t>
            </w:r>
          </w:p>
          <w:p w14:paraId="3A4CB1A1" w14:textId="77777777" w:rsidR="00822F34" w:rsidRPr="00A3417A" w:rsidRDefault="00822F34" w:rsidP="00822F34">
            <w:pPr>
              <w:rPr>
                <w:rFonts w:ascii="Arial" w:hAnsi="Arial" w:cs="Arial"/>
              </w:rPr>
            </w:pPr>
            <w:r w:rsidRPr="00A3417A">
              <w:rPr>
                <w:rFonts w:ascii="Arial" w:hAnsi="Arial" w:cs="Arial"/>
              </w:rPr>
              <w:t>Substance abuse in the household*</w:t>
            </w:r>
          </w:p>
          <w:p w14:paraId="2B474707" w14:textId="77777777" w:rsidR="00822F34" w:rsidRPr="00A3417A" w:rsidRDefault="00822F34" w:rsidP="00822F34">
            <w:pPr>
              <w:rPr>
                <w:rFonts w:ascii="Arial" w:hAnsi="Arial" w:cs="Arial"/>
              </w:rPr>
            </w:pPr>
            <w:r w:rsidRPr="00A3417A">
              <w:rPr>
                <w:rFonts w:ascii="Arial" w:hAnsi="Arial" w:cs="Arial"/>
              </w:rPr>
              <w:t>Incarcerated household member*</w:t>
            </w:r>
          </w:p>
          <w:p w14:paraId="687CB3B4" w14:textId="77777777" w:rsidR="00822F34" w:rsidRPr="00A3417A" w:rsidRDefault="00822F34" w:rsidP="00822F34">
            <w:pPr>
              <w:rPr>
                <w:rFonts w:ascii="Arial" w:hAnsi="Arial" w:cs="Arial"/>
              </w:rPr>
            </w:pPr>
            <w:r w:rsidRPr="00A3417A">
              <w:rPr>
                <w:rFonts w:ascii="Arial" w:hAnsi="Arial" w:cs="Arial"/>
              </w:rPr>
              <w:t>Parental separation or divorce*</w:t>
            </w:r>
          </w:p>
          <w:p w14:paraId="1306EA44" w14:textId="77777777" w:rsidR="00822F34" w:rsidRPr="00A3417A" w:rsidRDefault="00822F34" w:rsidP="00822F34">
            <w:pPr>
              <w:rPr>
                <w:rFonts w:ascii="Arial" w:hAnsi="Arial" w:cs="Arial"/>
              </w:rPr>
            </w:pPr>
            <w:r w:rsidRPr="00A3417A">
              <w:rPr>
                <w:rFonts w:ascii="Arial" w:hAnsi="Arial" w:cs="Arial"/>
              </w:rPr>
              <w:t>Mental illness in the household*</w:t>
            </w:r>
          </w:p>
          <w:p w14:paraId="0B55FF6F" w14:textId="77777777" w:rsidR="00822F34" w:rsidRPr="00A3417A" w:rsidRDefault="00822F34" w:rsidP="00822F34">
            <w:pPr>
              <w:rPr>
                <w:rFonts w:ascii="Arial" w:hAnsi="Arial" w:cs="Arial"/>
              </w:rPr>
            </w:pPr>
            <w:r w:rsidRPr="00A3417A">
              <w:rPr>
                <w:rFonts w:ascii="Arial" w:hAnsi="Arial" w:cs="Arial"/>
              </w:rPr>
              <w:t>Harsh or inconsistent parenting</w:t>
            </w:r>
          </w:p>
          <w:p w14:paraId="7D34F8CC" w14:textId="77777777" w:rsidR="00822F34" w:rsidRPr="00A3417A" w:rsidRDefault="00822F34" w:rsidP="00822F34">
            <w:pPr>
              <w:rPr>
                <w:rFonts w:ascii="Arial" w:hAnsi="Arial" w:cs="Arial"/>
              </w:rPr>
            </w:pPr>
            <w:r w:rsidRPr="00A3417A">
              <w:rPr>
                <w:rFonts w:ascii="Arial" w:hAnsi="Arial" w:cs="Arial"/>
              </w:rPr>
              <w:t>Poverty (including unemployment and low income)</w:t>
            </w:r>
          </w:p>
          <w:p w14:paraId="7439A224" w14:textId="77777777" w:rsidR="00822F34" w:rsidRPr="00A3417A" w:rsidRDefault="00822F34" w:rsidP="00822F34">
            <w:pPr>
              <w:rPr>
                <w:rFonts w:ascii="Arial" w:hAnsi="Arial" w:cs="Arial"/>
              </w:rPr>
            </w:pPr>
            <w:r w:rsidRPr="00A3417A">
              <w:rPr>
                <w:rFonts w:ascii="Arial" w:hAnsi="Arial" w:cs="Arial"/>
              </w:rPr>
              <w:t>Housing conditions and tenure</w:t>
            </w:r>
          </w:p>
        </w:tc>
        <w:tc>
          <w:tcPr>
            <w:tcW w:w="3492" w:type="dxa"/>
          </w:tcPr>
          <w:p w14:paraId="620E3EFB" w14:textId="77777777" w:rsidR="00822F34" w:rsidRPr="00A3417A" w:rsidRDefault="00822F34" w:rsidP="00822F34">
            <w:pPr>
              <w:rPr>
                <w:rFonts w:ascii="Arial" w:hAnsi="Arial" w:cs="Arial"/>
              </w:rPr>
            </w:pPr>
            <w:r w:rsidRPr="00A3417A">
              <w:rPr>
                <w:rFonts w:ascii="Arial" w:hAnsi="Arial" w:cs="Arial"/>
              </w:rPr>
              <w:t>Stable home environment</w:t>
            </w:r>
          </w:p>
          <w:p w14:paraId="5792FF6B" w14:textId="77777777" w:rsidR="00822F34" w:rsidRPr="00A3417A" w:rsidRDefault="00822F34" w:rsidP="00822F34">
            <w:pPr>
              <w:rPr>
                <w:rFonts w:ascii="Arial" w:hAnsi="Arial" w:cs="Arial"/>
              </w:rPr>
            </w:pPr>
            <w:r w:rsidRPr="00A3417A">
              <w:rPr>
                <w:rFonts w:ascii="Arial" w:hAnsi="Arial" w:cs="Arial"/>
              </w:rPr>
              <w:t>Supportive relationships</w:t>
            </w:r>
          </w:p>
          <w:p w14:paraId="3D5D9CB7" w14:textId="77777777" w:rsidR="00822F34" w:rsidRPr="00A3417A" w:rsidRDefault="00822F34" w:rsidP="00822F34">
            <w:pPr>
              <w:rPr>
                <w:rFonts w:ascii="Arial" w:hAnsi="Arial" w:cs="Arial"/>
              </w:rPr>
            </w:pPr>
            <w:r w:rsidRPr="00A3417A">
              <w:rPr>
                <w:rFonts w:ascii="Arial" w:hAnsi="Arial" w:cs="Arial"/>
              </w:rPr>
              <w:t>Supportive parenting and grandparenting</w:t>
            </w:r>
          </w:p>
          <w:p w14:paraId="4B51E116" w14:textId="77777777" w:rsidR="00822F34" w:rsidRPr="00A3417A" w:rsidRDefault="00822F34" w:rsidP="00822F34">
            <w:pPr>
              <w:rPr>
                <w:rFonts w:ascii="Arial" w:hAnsi="Arial" w:cs="Arial"/>
              </w:rPr>
            </w:pPr>
            <w:r w:rsidRPr="00A3417A">
              <w:rPr>
                <w:rFonts w:ascii="Arial" w:hAnsi="Arial" w:cs="Arial"/>
              </w:rPr>
              <w:t>Secure attachments with a significant adult outside of the home</w:t>
            </w:r>
          </w:p>
        </w:tc>
      </w:tr>
      <w:tr w:rsidR="00822F34" w:rsidRPr="00822F34" w14:paraId="4C753602" w14:textId="77777777" w:rsidTr="001261A9">
        <w:tc>
          <w:tcPr>
            <w:tcW w:w="1838" w:type="dxa"/>
            <w:shd w:val="clear" w:color="auto" w:fill="D9D9D9" w:themeFill="background1" w:themeFillShade="D9"/>
          </w:tcPr>
          <w:p w14:paraId="4AFD3667" w14:textId="77777777" w:rsidR="00822F34" w:rsidRPr="00A3417A" w:rsidRDefault="00822F34" w:rsidP="00822F34">
            <w:pPr>
              <w:rPr>
                <w:rFonts w:ascii="Arial" w:hAnsi="Arial" w:cs="Arial"/>
              </w:rPr>
            </w:pPr>
            <w:r w:rsidRPr="00A3417A">
              <w:rPr>
                <w:rFonts w:ascii="Arial" w:hAnsi="Arial" w:cs="Arial"/>
              </w:rPr>
              <w:t>Community and the wider social and physical environment</w:t>
            </w:r>
          </w:p>
        </w:tc>
        <w:tc>
          <w:tcPr>
            <w:tcW w:w="3686" w:type="dxa"/>
          </w:tcPr>
          <w:p w14:paraId="6F1CF890" w14:textId="77777777" w:rsidR="00822F34" w:rsidRPr="00A3417A" w:rsidRDefault="00822F34" w:rsidP="00822F34">
            <w:pPr>
              <w:rPr>
                <w:rFonts w:ascii="Arial" w:hAnsi="Arial" w:cs="Arial"/>
              </w:rPr>
            </w:pPr>
            <w:r w:rsidRPr="00A3417A">
              <w:rPr>
                <w:rFonts w:ascii="Arial" w:hAnsi="Arial" w:cs="Arial"/>
              </w:rPr>
              <w:t>Lack of life opportunities</w:t>
            </w:r>
          </w:p>
          <w:p w14:paraId="4578A2C6" w14:textId="77777777" w:rsidR="00822F34" w:rsidRPr="00A3417A" w:rsidRDefault="00822F34" w:rsidP="00822F34">
            <w:pPr>
              <w:rPr>
                <w:rFonts w:ascii="Arial" w:hAnsi="Arial" w:cs="Arial"/>
              </w:rPr>
            </w:pPr>
            <w:r w:rsidRPr="00A3417A">
              <w:rPr>
                <w:rFonts w:ascii="Arial" w:hAnsi="Arial" w:cs="Arial"/>
              </w:rPr>
              <w:t>Lack of social support and/or social isolation</w:t>
            </w:r>
          </w:p>
          <w:p w14:paraId="40096683" w14:textId="77777777" w:rsidR="00822F34" w:rsidRPr="00A3417A" w:rsidRDefault="00822F34" w:rsidP="00822F34">
            <w:pPr>
              <w:rPr>
                <w:rFonts w:ascii="Arial" w:hAnsi="Arial" w:cs="Arial"/>
              </w:rPr>
            </w:pPr>
            <w:r w:rsidRPr="00A3417A">
              <w:rPr>
                <w:rFonts w:ascii="Arial" w:hAnsi="Arial" w:cs="Arial"/>
              </w:rPr>
              <w:t>Violence, including gangs and county lines</w:t>
            </w:r>
          </w:p>
          <w:p w14:paraId="43AE8E99" w14:textId="77777777" w:rsidR="00822F34" w:rsidRPr="00A3417A" w:rsidRDefault="00822F34" w:rsidP="00822F34">
            <w:pPr>
              <w:rPr>
                <w:rFonts w:ascii="Arial" w:hAnsi="Arial" w:cs="Arial"/>
              </w:rPr>
            </w:pPr>
            <w:r w:rsidRPr="00A3417A">
              <w:rPr>
                <w:rFonts w:ascii="Arial" w:hAnsi="Arial" w:cs="Arial"/>
              </w:rPr>
              <w:t>Discrimination and social exclusion including but not limited to factors such as gender, race, sexual orientation and disability</w:t>
            </w:r>
          </w:p>
          <w:p w14:paraId="1AA169B6" w14:textId="64AC652A" w:rsidR="00822F34" w:rsidRPr="00A3417A" w:rsidRDefault="00822F34" w:rsidP="00822F34">
            <w:pPr>
              <w:rPr>
                <w:rFonts w:ascii="Arial" w:hAnsi="Arial" w:cs="Arial"/>
              </w:rPr>
            </w:pPr>
            <w:r w:rsidRPr="00A3417A">
              <w:rPr>
                <w:rFonts w:ascii="Arial" w:hAnsi="Arial" w:cs="Arial"/>
              </w:rPr>
              <w:t xml:space="preserve">Unhealthy neighbourhood characteristics such as being unsafe and unwalkable; having high vehicle traffic and levels of air pollution; having multiple opportunities for unfavourable health behaviours </w:t>
            </w:r>
            <w:r w:rsidR="00E341E6">
              <w:rPr>
                <w:rFonts w:ascii="Arial" w:hAnsi="Arial" w:cs="Arial"/>
              </w:rPr>
              <w:t>(</w:t>
            </w:r>
            <w:r w:rsidRPr="00A3417A">
              <w:rPr>
                <w:rFonts w:ascii="Arial" w:hAnsi="Arial" w:cs="Arial"/>
              </w:rPr>
              <w:t>such as gambling and fast food); and having poor quality or no green space</w:t>
            </w:r>
          </w:p>
        </w:tc>
        <w:tc>
          <w:tcPr>
            <w:tcW w:w="3492" w:type="dxa"/>
          </w:tcPr>
          <w:p w14:paraId="3D6134B2" w14:textId="77777777" w:rsidR="00822F34" w:rsidRPr="00A3417A" w:rsidRDefault="00822F34" w:rsidP="00822F34">
            <w:pPr>
              <w:rPr>
                <w:rFonts w:ascii="Arial" w:hAnsi="Arial" w:cs="Arial"/>
              </w:rPr>
            </w:pPr>
            <w:r w:rsidRPr="00A3417A">
              <w:rPr>
                <w:rFonts w:ascii="Arial" w:hAnsi="Arial" w:cs="Arial"/>
              </w:rPr>
              <w:t>Strong community cohesion and social networks of support</w:t>
            </w:r>
          </w:p>
          <w:p w14:paraId="552F78BD" w14:textId="77777777" w:rsidR="00822F34" w:rsidRPr="00A3417A" w:rsidRDefault="00822F34" w:rsidP="00822F34">
            <w:pPr>
              <w:rPr>
                <w:rFonts w:ascii="Arial" w:hAnsi="Arial" w:cs="Arial"/>
              </w:rPr>
            </w:pPr>
            <w:r w:rsidRPr="00A3417A">
              <w:rPr>
                <w:rFonts w:ascii="Arial" w:hAnsi="Arial" w:cs="Arial"/>
              </w:rPr>
              <w:t>Vibrant community life with social and cultural activities</w:t>
            </w:r>
          </w:p>
          <w:p w14:paraId="1937CFF7" w14:textId="77777777" w:rsidR="00822F34" w:rsidRPr="00A3417A" w:rsidRDefault="00822F34" w:rsidP="00822F34">
            <w:pPr>
              <w:rPr>
                <w:rFonts w:ascii="Arial" w:hAnsi="Arial" w:cs="Arial"/>
              </w:rPr>
            </w:pPr>
            <w:r w:rsidRPr="00A3417A">
              <w:rPr>
                <w:rFonts w:ascii="Arial" w:hAnsi="Arial" w:cs="Arial"/>
              </w:rPr>
              <w:t>Participation in local decision-making and being heard</w:t>
            </w:r>
          </w:p>
          <w:p w14:paraId="0D320063" w14:textId="77777777" w:rsidR="00822F34" w:rsidRPr="00A3417A" w:rsidRDefault="00822F34" w:rsidP="00822F34">
            <w:pPr>
              <w:rPr>
                <w:rFonts w:ascii="Arial" w:hAnsi="Arial" w:cs="Arial"/>
              </w:rPr>
            </w:pPr>
            <w:r w:rsidRPr="00A3417A">
              <w:rPr>
                <w:rFonts w:ascii="Arial" w:hAnsi="Arial" w:cs="Arial"/>
              </w:rPr>
              <w:t>Sense of belonging and neighbourliness</w:t>
            </w:r>
          </w:p>
          <w:p w14:paraId="52459EA5" w14:textId="77777777" w:rsidR="00822F34" w:rsidRPr="00A3417A" w:rsidRDefault="00822F34" w:rsidP="00822F34">
            <w:pPr>
              <w:rPr>
                <w:rFonts w:ascii="Arial" w:hAnsi="Arial" w:cs="Arial"/>
              </w:rPr>
            </w:pPr>
            <w:r w:rsidRPr="00A3417A">
              <w:rPr>
                <w:rFonts w:ascii="Arial" w:hAnsi="Arial" w:cs="Arial"/>
              </w:rPr>
              <w:t>Education</w:t>
            </w:r>
          </w:p>
          <w:p w14:paraId="53E4011F" w14:textId="77777777" w:rsidR="00822F34" w:rsidRPr="00A3417A" w:rsidRDefault="00822F34" w:rsidP="00822F34">
            <w:pPr>
              <w:rPr>
                <w:rFonts w:ascii="Arial" w:hAnsi="Arial" w:cs="Arial"/>
              </w:rPr>
            </w:pPr>
            <w:r w:rsidRPr="00A3417A">
              <w:rPr>
                <w:rFonts w:ascii="Arial" w:hAnsi="Arial" w:cs="Arial"/>
              </w:rPr>
              <w:t>Healthcare provision</w:t>
            </w:r>
          </w:p>
          <w:p w14:paraId="6D0BF2A7" w14:textId="77777777" w:rsidR="00822F34" w:rsidRPr="00A3417A" w:rsidRDefault="00822F34" w:rsidP="00822F34">
            <w:pPr>
              <w:rPr>
                <w:rFonts w:ascii="Arial" w:hAnsi="Arial" w:cs="Arial"/>
              </w:rPr>
            </w:pPr>
            <w:r w:rsidRPr="00A3417A">
              <w:rPr>
                <w:rFonts w:ascii="Arial" w:hAnsi="Arial" w:cs="Arial"/>
              </w:rPr>
              <w:t>Youth work provision and a young person having interests such as sport, music, art and other creative activities</w:t>
            </w:r>
          </w:p>
          <w:p w14:paraId="7E68DC30" w14:textId="77777777" w:rsidR="00822F34" w:rsidRPr="00A3417A" w:rsidRDefault="00822F34" w:rsidP="00822F34">
            <w:pPr>
              <w:rPr>
                <w:rFonts w:ascii="Arial" w:hAnsi="Arial" w:cs="Arial"/>
              </w:rPr>
            </w:pPr>
            <w:r w:rsidRPr="00A3417A">
              <w:rPr>
                <w:rFonts w:ascii="Arial" w:hAnsi="Arial" w:cs="Arial"/>
              </w:rPr>
              <w:t>Affordable housing</w:t>
            </w:r>
          </w:p>
          <w:p w14:paraId="17D41075" w14:textId="77777777" w:rsidR="00822F34" w:rsidRPr="00A3417A" w:rsidRDefault="00822F34" w:rsidP="00822F34">
            <w:pPr>
              <w:rPr>
                <w:rFonts w:ascii="Arial" w:hAnsi="Arial" w:cs="Arial"/>
              </w:rPr>
            </w:pPr>
            <w:r w:rsidRPr="00A3417A">
              <w:rPr>
                <w:rFonts w:ascii="Arial" w:hAnsi="Arial" w:cs="Arial"/>
              </w:rPr>
              <w:t>Access to healthier, affordable food</w:t>
            </w:r>
          </w:p>
          <w:p w14:paraId="3D880516" w14:textId="77777777" w:rsidR="00822F34" w:rsidRPr="00A3417A" w:rsidRDefault="00822F34" w:rsidP="00822F34">
            <w:pPr>
              <w:rPr>
                <w:rFonts w:ascii="Arial" w:hAnsi="Arial" w:cs="Arial"/>
              </w:rPr>
            </w:pPr>
            <w:r w:rsidRPr="00A3417A">
              <w:rPr>
                <w:rFonts w:ascii="Arial" w:hAnsi="Arial" w:cs="Arial"/>
              </w:rPr>
              <w:t>Greener communities and improved access to good quality green spaces</w:t>
            </w:r>
          </w:p>
          <w:p w14:paraId="2637F9C1" w14:textId="76D0598D" w:rsidR="00822F34" w:rsidRPr="00A3417A" w:rsidRDefault="00822F34" w:rsidP="00822F34">
            <w:pPr>
              <w:rPr>
                <w:rFonts w:ascii="Arial" w:hAnsi="Arial" w:cs="Arial"/>
              </w:rPr>
            </w:pPr>
            <w:r w:rsidRPr="00A3417A">
              <w:rPr>
                <w:rFonts w:ascii="Arial" w:hAnsi="Arial" w:cs="Arial"/>
              </w:rPr>
              <w:t>Healthy streets</w:t>
            </w:r>
          </w:p>
        </w:tc>
      </w:tr>
      <w:tr w:rsidR="00822F34" w:rsidRPr="00822F34" w14:paraId="451E5E64" w14:textId="77777777" w:rsidTr="001261A9">
        <w:tc>
          <w:tcPr>
            <w:tcW w:w="9016" w:type="dxa"/>
            <w:gridSpan w:val="3"/>
            <w:shd w:val="clear" w:color="auto" w:fill="D9D9D9" w:themeFill="background1" w:themeFillShade="D9"/>
          </w:tcPr>
          <w:p w14:paraId="3F2D3A32" w14:textId="4934EE1F" w:rsidR="00822F34" w:rsidRPr="00A3417A" w:rsidRDefault="00822F34" w:rsidP="00822F34">
            <w:pPr>
              <w:rPr>
                <w:rFonts w:ascii="Arial" w:hAnsi="Arial" w:cs="Arial"/>
              </w:rPr>
            </w:pPr>
            <w:r w:rsidRPr="00A3417A">
              <w:rPr>
                <w:rFonts w:ascii="Arial" w:hAnsi="Arial" w:cs="Arial"/>
              </w:rPr>
              <w:t>*Adverse Childhood Experiences</w:t>
            </w:r>
          </w:p>
        </w:tc>
      </w:tr>
    </w:tbl>
    <w:p w14:paraId="62BD721A" w14:textId="77777777" w:rsidR="004A2820" w:rsidRPr="00BF5DA6" w:rsidRDefault="004A2820" w:rsidP="00BF5DA6">
      <w:pPr>
        <w:rPr>
          <w:rFonts w:ascii="Arial" w:hAnsi="Arial" w:cs="Arial"/>
          <w:sz w:val="24"/>
          <w:szCs w:val="24"/>
        </w:rPr>
      </w:pPr>
    </w:p>
    <w:p w14:paraId="58F3DFB1" w14:textId="5F0B6C54" w:rsidR="00EF32CB" w:rsidRDefault="00EF32CB" w:rsidP="00417887">
      <w:pPr>
        <w:pStyle w:val="ListParagraph"/>
        <w:rPr>
          <w:rFonts w:ascii="Arial" w:hAnsi="Arial" w:cs="Arial"/>
          <w:sz w:val="24"/>
          <w:szCs w:val="24"/>
        </w:rPr>
      </w:pPr>
    </w:p>
    <w:p w14:paraId="16D6B592" w14:textId="77777777" w:rsidR="00EF32CB" w:rsidRPr="008D011F" w:rsidRDefault="00EF32CB" w:rsidP="008D011F">
      <w:pPr>
        <w:rPr>
          <w:rFonts w:ascii="Arial" w:hAnsi="Arial" w:cs="Arial"/>
          <w:sz w:val="24"/>
          <w:szCs w:val="24"/>
        </w:rPr>
      </w:pPr>
    </w:p>
    <w:p w14:paraId="37C7919B" w14:textId="2A1F67F0" w:rsidR="00854694" w:rsidRDefault="0044082B" w:rsidP="00241A19">
      <w:pPr>
        <w:pStyle w:val="ListParagraph"/>
        <w:rPr>
          <w:rFonts w:ascii="Arial" w:hAnsi="Arial" w:cs="Arial"/>
          <w:sz w:val="24"/>
          <w:szCs w:val="24"/>
        </w:rPr>
      </w:pPr>
      <w:r>
        <w:rPr>
          <w:rFonts w:ascii="Arial" w:hAnsi="Arial" w:cs="Arial"/>
          <w:sz w:val="24"/>
          <w:szCs w:val="24"/>
        </w:rPr>
        <w:t>At this stage it may be agreed at the JAR</w:t>
      </w:r>
      <w:r w:rsidR="001361C7">
        <w:rPr>
          <w:rFonts w:ascii="Arial" w:hAnsi="Arial" w:cs="Arial"/>
          <w:sz w:val="24"/>
          <w:szCs w:val="24"/>
        </w:rPr>
        <w:t xml:space="preserve"> meeting</w:t>
      </w:r>
      <w:r>
        <w:rPr>
          <w:rFonts w:ascii="Arial" w:hAnsi="Arial" w:cs="Arial"/>
          <w:sz w:val="24"/>
          <w:szCs w:val="24"/>
        </w:rPr>
        <w:t xml:space="preserve"> there is no risk of contagion</w:t>
      </w:r>
      <w:r w:rsidR="00920C38">
        <w:rPr>
          <w:rFonts w:ascii="Arial" w:hAnsi="Arial" w:cs="Arial"/>
          <w:sz w:val="24"/>
          <w:szCs w:val="24"/>
        </w:rPr>
        <w:t xml:space="preserve"> due to an isolated incident</w:t>
      </w:r>
      <w:r>
        <w:rPr>
          <w:rFonts w:ascii="Arial" w:hAnsi="Arial" w:cs="Arial"/>
          <w:sz w:val="24"/>
          <w:szCs w:val="24"/>
        </w:rPr>
        <w:t xml:space="preserve"> and no further action is required </w:t>
      </w:r>
      <w:r w:rsidR="00920C38">
        <w:rPr>
          <w:rFonts w:ascii="Arial" w:hAnsi="Arial" w:cs="Arial"/>
          <w:sz w:val="24"/>
          <w:szCs w:val="24"/>
        </w:rPr>
        <w:t xml:space="preserve">as </w:t>
      </w:r>
      <w:r>
        <w:rPr>
          <w:rFonts w:ascii="Arial" w:hAnsi="Arial" w:cs="Arial"/>
          <w:sz w:val="24"/>
          <w:szCs w:val="24"/>
        </w:rPr>
        <w:t>no relevant risk</w:t>
      </w:r>
      <w:r w:rsidR="00920C38">
        <w:rPr>
          <w:rFonts w:ascii="Arial" w:hAnsi="Arial" w:cs="Arial"/>
          <w:sz w:val="24"/>
          <w:szCs w:val="24"/>
        </w:rPr>
        <w:t xml:space="preserve"> is</w:t>
      </w:r>
      <w:r>
        <w:rPr>
          <w:rFonts w:ascii="Arial" w:hAnsi="Arial" w:cs="Arial"/>
          <w:sz w:val="24"/>
          <w:szCs w:val="24"/>
        </w:rPr>
        <w:t xml:space="preserve"> posed to others. Th</w:t>
      </w:r>
      <w:r w:rsidR="00920C38">
        <w:rPr>
          <w:rFonts w:ascii="Arial" w:hAnsi="Arial" w:cs="Arial"/>
          <w:sz w:val="24"/>
          <w:szCs w:val="24"/>
        </w:rPr>
        <w:t>e</w:t>
      </w:r>
      <w:r>
        <w:rPr>
          <w:rFonts w:ascii="Arial" w:hAnsi="Arial" w:cs="Arial"/>
          <w:sz w:val="24"/>
          <w:szCs w:val="24"/>
        </w:rPr>
        <w:t xml:space="preserve"> decision will be agreed and recorded as a joint decision.  </w:t>
      </w:r>
    </w:p>
    <w:p w14:paraId="2467AF05" w14:textId="77777777" w:rsidR="00854694" w:rsidRDefault="00854694" w:rsidP="00241A19">
      <w:pPr>
        <w:pStyle w:val="ListParagraph"/>
        <w:rPr>
          <w:rFonts w:ascii="Arial" w:hAnsi="Arial" w:cs="Arial"/>
          <w:sz w:val="24"/>
          <w:szCs w:val="24"/>
        </w:rPr>
      </w:pPr>
    </w:p>
    <w:p w14:paraId="54B2ABDD" w14:textId="44B1E455" w:rsidR="00375DAD" w:rsidRDefault="00920C38" w:rsidP="004F7E5C">
      <w:pPr>
        <w:pStyle w:val="ListParagraph"/>
        <w:rPr>
          <w:rFonts w:ascii="Arial" w:hAnsi="Arial" w:cs="Arial"/>
          <w:sz w:val="24"/>
          <w:szCs w:val="24"/>
        </w:rPr>
      </w:pPr>
      <w:r>
        <w:rPr>
          <w:rFonts w:ascii="Arial" w:hAnsi="Arial" w:cs="Arial"/>
          <w:sz w:val="24"/>
          <w:szCs w:val="24"/>
        </w:rPr>
        <w:t xml:space="preserve">However, if </w:t>
      </w:r>
      <w:r w:rsidR="00F76D75">
        <w:rPr>
          <w:rFonts w:ascii="Arial" w:hAnsi="Arial" w:cs="Arial"/>
          <w:sz w:val="24"/>
          <w:szCs w:val="24"/>
        </w:rPr>
        <w:t>contagion is considered a risk, the local Public Health</w:t>
      </w:r>
      <w:r>
        <w:rPr>
          <w:rFonts w:ascii="Arial" w:hAnsi="Arial" w:cs="Arial"/>
          <w:sz w:val="24"/>
          <w:szCs w:val="24"/>
        </w:rPr>
        <w:t xml:space="preserve"> </w:t>
      </w:r>
      <w:r w:rsidR="00E341E6">
        <w:rPr>
          <w:rFonts w:ascii="Arial" w:hAnsi="Arial" w:cs="Arial"/>
          <w:sz w:val="24"/>
          <w:szCs w:val="24"/>
        </w:rPr>
        <w:t>l</w:t>
      </w:r>
      <w:r>
        <w:rPr>
          <w:rFonts w:ascii="Arial" w:hAnsi="Arial" w:cs="Arial"/>
          <w:sz w:val="24"/>
          <w:szCs w:val="24"/>
        </w:rPr>
        <w:t>ead(s)</w:t>
      </w:r>
      <w:r w:rsidR="00F76D75">
        <w:rPr>
          <w:rFonts w:ascii="Arial" w:hAnsi="Arial" w:cs="Arial"/>
          <w:sz w:val="24"/>
          <w:szCs w:val="24"/>
        </w:rPr>
        <w:t xml:space="preserve"> will organise and lead a </w:t>
      </w:r>
      <w:r w:rsidR="00474C3D">
        <w:rPr>
          <w:rFonts w:ascii="Arial" w:hAnsi="Arial" w:cs="Arial"/>
          <w:sz w:val="24"/>
          <w:szCs w:val="24"/>
        </w:rPr>
        <w:t>Community Contagion</w:t>
      </w:r>
      <w:r w:rsidR="004F7E5C">
        <w:rPr>
          <w:rFonts w:ascii="Arial" w:hAnsi="Arial" w:cs="Arial"/>
          <w:sz w:val="24"/>
          <w:szCs w:val="24"/>
        </w:rPr>
        <w:t xml:space="preserve"> Prevention</w:t>
      </w:r>
      <w:r w:rsidR="00474C3D">
        <w:rPr>
          <w:rFonts w:ascii="Arial" w:hAnsi="Arial" w:cs="Arial"/>
          <w:sz w:val="24"/>
          <w:szCs w:val="24"/>
        </w:rPr>
        <w:t xml:space="preserve"> Response Group</w:t>
      </w:r>
      <w:r w:rsidR="00E053D8">
        <w:rPr>
          <w:rFonts w:ascii="Arial" w:hAnsi="Arial" w:cs="Arial"/>
          <w:sz w:val="24"/>
          <w:szCs w:val="24"/>
        </w:rPr>
        <w:t xml:space="preserve"> (CCPRG)</w:t>
      </w:r>
      <w:r w:rsidR="00474C3D">
        <w:rPr>
          <w:rFonts w:ascii="Arial" w:hAnsi="Arial" w:cs="Arial"/>
          <w:sz w:val="24"/>
          <w:szCs w:val="24"/>
        </w:rPr>
        <w:t>.</w:t>
      </w:r>
      <w:r w:rsidR="00DA392F">
        <w:rPr>
          <w:rFonts w:ascii="Arial" w:hAnsi="Arial" w:cs="Arial"/>
          <w:sz w:val="24"/>
          <w:szCs w:val="24"/>
        </w:rPr>
        <w:t xml:space="preserve"> </w:t>
      </w:r>
    </w:p>
    <w:p w14:paraId="4E6072AA" w14:textId="77777777" w:rsidR="00375DAD" w:rsidRDefault="00375DAD" w:rsidP="004F7E5C">
      <w:pPr>
        <w:pStyle w:val="ListParagraph"/>
        <w:rPr>
          <w:rFonts w:ascii="Arial" w:hAnsi="Arial" w:cs="Arial"/>
          <w:sz w:val="24"/>
          <w:szCs w:val="24"/>
        </w:rPr>
      </w:pPr>
    </w:p>
    <w:p w14:paraId="49CDCB60" w14:textId="65782CED" w:rsidR="004F7E5C" w:rsidRPr="009E5E71" w:rsidRDefault="004F7E5C" w:rsidP="004F7E5C">
      <w:pPr>
        <w:pStyle w:val="ListParagraph"/>
        <w:rPr>
          <w:rFonts w:ascii="Arial" w:hAnsi="Arial" w:cs="Arial"/>
          <w:sz w:val="24"/>
          <w:szCs w:val="24"/>
        </w:rPr>
      </w:pPr>
      <w:r w:rsidRPr="009E5E71">
        <w:rPr>
          <w:rFonts w:ascii="Arial" w:hAnsi="Arial" w:cs="Arial"/>
          <w:sz w:val="24"/>
          <w:szCs w:val="24"/>
        </w:rPr>
        <w:t>Reasons for contagion risk may include:</w:t>
      </w:r>
    </w:p>
    <w:p w14:paraId="1950F1D3" w14:textId="3C4F6AD9" w:rsidR="004F7E5C" w:rsidRPr="009E5E71" w:rsidRDefault="004F7E5C" w:rsidP="008F5864">
      <w:pPr>
        <w:pStyle w:val="ListParagraph"/>
        <w:numPr>
          <w:ilvl w:val="0"/>
          <w:numId w:val="37"/>
        </w:numPr>
        <w:rPr>
          <w:rFonts w:ascii="Arial" w:hAnsi="Arial" w:cs="Arial"/>
          <w:sz w:val="24"/>
          <w:szCs w:val="24"/>
        </w:rPr>
      </w:pPr>
      <w:r w:rsidRPr="009E5E71">
        <w:rPr>
          <w:rFonts w:ascii="Arial" w:hAnsi="Arial" w:cs="Arial"/>
          <w:sz w:val="24"/>
          <w:szCs w:val="24"/>
        </w:rPr>
        <w:t>Significant linked individuals (</w:t>
      </w:r>
      <w:r w:rsidR="009E5E71" w:rsidRPr="009E5E71">
        <w:rPr>
          <w:rFonts w:ascii="Arial" w:hAnsi="Arial" w:cs="Arial"/>
          <w:sz w:val="24"/>
          <w:szCs w:val="24"/>
        </w:rPr>
        <w:t>e.g.,</w:t>
      </w:r>
      <w:r w:rsidRPr="009E5E71">
        <w:rPr>
          <w:rFonts w:ascii="Arial" w:hAnsi="Arial" w:cs="Arial"/>
          <w:sz w:val="24"/>
          <w:szCs w:val="24"/>
        </w:rPr>
        <w:t xml:space="preserve"> </w:t>
      </w:r>
      <w:r w:rsidR="00375DAD" w:rsidRPr="009E5E71">
        <w:rPr>
          <w:rFonts w:ascii="Arial" w:hAnsi="Arial" w:cs="Arial"/>
          <w:sz w:val="24"/>
          <w:szCs w:val="24"/>
        </w:rPr>
        <w:t>education setting</w:t>
      </w:r>
      <w:r w:rsidRPr="009E5E71">
        <w:rPr>
          <w:rFonts w:ascii="Arial" w:hAnsi="Arial" w:cs="Arial"/>
          <w:sz w:val="24"/>
          <w:szCs w:val="24"/>
        </w:rPr>
        <w:t>)</w:t>
      </w:r>
    </w:p>
    <w:p w14:paraId="45FF0498" w14:textId="06086EC1" w:rsidR="009E5E71" w:rsidRPr="009E5E71" w:rsidRDefault="00375DAD" w:rsidP="009E5E71">
      <w:pPr>
        <w:pStyle w:val="ListParagraph"/>
        <w:numPr>
          <w:ilvl w:val="0"/>
          <w:numId w:val="37"/>
        </w:numPr>
        <w:rPr>
          <w:rFonts w:ascii="Arial" w:hAnsi="Arial" w:cs="Arial"/>
          <w:sz w:val="24"/>
          <w:szCs w:val="24"/>
        </w:rPr>
      </w:pPr>
      <w:r w:rsidRPr="009E5E71">
        <w:rPr>
          <w:rFonts w:ascii="Arial" w:hAnsi="Arial" w:cs="Arial"/>
          <w:sz w:val="24"/>
          <w:szCs w:val="24"/>
        </w:rPr>
        <w:t>Others affected</w:t>
      </w:r>
      <w:r w:rsidR="009E5E71">
        <w:rPr>
          <w:rFonts w:ascii="Arial" w:hAnsi="Arial" w:cs="Arial"/>
          <w:sz w:val="24"/>
          <w:szCs w:val="24"/>
        </w:rPr>
        <w:t xml:space="preserve"> and at risk</w:t>
      </w:r>
      <w:r w:rsidRPr="009E5E71">
        <w:rPr>
          <w:rFonts w:ascii="Arial" w:hAnsi="Arial" w:cs="Arial"/>
          <w:sz w:val="24"/>
          <w:szCs w:val="24"/>
        </w:rPr>
        <w:t xml:space="preserve"> by the </w:t>
      </w:r>
      <w:r w:rsidR="009E5E71" w:rsidRPr="009E5E71">
        <w:rPr>
          <w:rFonts w:ascii="Arial" w:hAnsi="Arial" w:cs="Arial"/>
          <w:sz w:val="24"/>
          <w:szCs w:val="24"/>
        </w:rPr>
        <w:t>incident</w:t>
      </w:r>
      <w:r w:rsidRPr="009E5E71">
        <w:rPr>
          <w:rFonts w:ascii="Arial" w:hAnsi="Arial" w:cs="Arial"/>
          <w:sz w:val="24"/>
          <w:szCs w:val="24"/>
        </w:rPr>
        <w:t xml:space="preserve"> within the setting </w:t>
      </w:r>
    </w:p>
    <w:p w14:paraId="65157829" w14:textId="77777777" w:rsidR="00375DAD" w:rsidRPr="009E5E71" w:rsidRDefault="00375DAD" w:rsidP="008F5864">
      <w:pPr>
        <w:pStyle w:val="ListParagraph"/>
        <w:numPr>
          <w:ilvl w:val="0"/>
          <w:numId w:val="37"/>
        </w:numPr>
        <w:rPr>
          <w:rFonts w:ascii="Arial" w:hAnsi="Arial" w:cs="Arial"/>
          <w:sz w:val="24"/>
          <w:szCs w:val="24"/>
        </w:rPr>
      </w:pPr>
      <w:r w:rsidRPr="009E5E71">
        <w:rPr>
          <w:rFonts w:ascii="Arial" w:hAnsi="Arial" w:cs="Arial"/>
          <w:sz w:val="24"/>
          <w:szCs w:val="24"/>
        </w:rPr>
        <w:t xml:space="preserve">Previous incidents linked to the setting </w:t>
      </w:r>
    </w:p>
    <w:p w14:paraId="1B824300" w14:textId="6F512359" w:rsidR="00E053D8" w:rsidRPr="00CC3060" w:rsidRDefault="00E053D8" w:rsidP="00CC3060">
      <w:pPr>
        <w:rPr>
          <w:rFonts w:ascii="Arial" w:hAnsi="Arial" w:cs="Arial"/>
          <w:sz w:val="24"/>
          <w:szCs w:val="24"/>
        </w:rPr>
      </w:pPr>
    </w:p>
    <w:p w14:paraId="052AF360" w14:textId="7791762E" w:rsidR="00E053D8" w:rsidRDefault="00E053D8" w:rsidP="00241A19">
      <w:pPr>
        <w:pStyle w:val="ListParagraph"/>
        <w:rPr>
          <w:rFonts w:ascii="Arial" w:hAnsi="Arial" w:cs="Arial"/>
          <w:sz w:val="24"/>
          <w:szCs w:val="24"/>
        </w:rPr>
      </w:pPr>
      <w:r>
        <w:rPr>
          <w:rFonts w:ascii="Arial" w:hAnsi="Arial" w:cs="Arial"/>
          <w:sz w:val="24"/>
          <w:szCs w:val="24"/>
        </w:rPr>
        <w:t xml:space="preserve">At this point of the meeting the Public Health </w:t>
      </w:r>
      <w:r w:rsidR="00E341E6">
        <w:rPr>
          <w:rFonts w:ascii="Arial" w:hAnsi="Arial" w:cs="Arial"/>
          <w:sz w:val="24"/>
          <w:szCs w:val="24"/>
        </w:rPr>
        <w:t>l</w:t>
      </w:r>
      <w:r>
        <w:rPr>
          <w:rFonts w:ascii="Arial" w:hAnsi="Arial" w:cs="Arial"/>
          <w:sz w:val="24"/>
          <w:szCs w:val="24"/>
        </w:rPr>
        <w:t xml:space="preserve">ead will confirm the intention to proceed with the CCPRG.  The Public Health lead will then provide an overview of the next steps and expectations.  </w:t>
      </w:r>
    </w:p>
    <w:p w14:paraId="55C1DDDA" w14:textId="0968C532" w:rsidR="00E053D8" w:rsidRDefault="00E053D8" w:rsidP="00241A19">
      <w:pPr>
        <w:pStyle w:val="ListParagraph"/>
        <w:rPr>
          <w:rFonts w:ascii="Arial" w:hAnsi="Arial" w:cs="Arial"/>
          <w:sz w:val="24"/>
          <w:szCs w:val="24"/>
        </w:rPr>
      </w:pPr>
    </w:p>
    <w:p w14:paraId="41CF67B5" w14:textId="322878B1" w:rsidR="004F7E5C" w:rsidRDefault="00E053D8" w:rsidP="00241A19">
      <w:pPr>
        <w:pStyle w:val="ListParagraph"/>
        <w:rPr>
          <w:rFonts w:ascii="Arial" w:hAnsi="Arial" w:cs="Arial"/>
          <w:sz w:val="24"/>
          <w:szCs w:val="24"/>
        </w:rPr>
      </w:pPr>
      <w:r>
        <w:rPr>
          <w:rFonts w:ascii="Arial" w:hAnsi="Arial" w:cs="Arial"/>
          <w:sz w:val="24"/>
          <w:szCs w:val="24"/>
        </w:rPr>
        <w:t xml:space="preserve">Prior to the meeting being convened the Public Health </w:t>
      </w:r>
      <w:r w:rsidR="00E341E6">
        <w:rPr>
          <w:rFonts w:ascii="Arial" w:hAnsi="Arial" w:cs="Arial"/>
          <w:sz w:val="24"/>
          <w:szCs w:val="24"/>
        </w:rPr>
        <w:t>l</w:t>
      </w:r>
      <w:r>
        <w:rPr>
          <w:rFonts w:ascii="Arial" w:hAnsi="Arial" w:cs="Arial"/>
          <w:sz w:val="24"/>
          <w:szCs w:val="24"/>
        </w:rPr>
        <w:t xml:space="preserve">ead will circulate a CCPRG </w:t>
      </w:r>
      <w:r w:rsidR="004F7E5C">
        <w:rPr>
          <w:rFonts w:ascii="Arial" w:hAnsi="Arial" w:cs="Arial"/>
          <w:sz w:val="24"/>
          <w:szCs w:val="24"/>
        </w:rPr>
        <w:t xml:space="preserve">information gathering tool (see Appendix </w:t>
      </w:r>
      <w:r w:rsidR="0058229A">
        <w:rPr>
          <w:rFonts w:ascii="Arial" w:hAnsi="Arial" w:cs="Arial"/>
          <w:sz w:val="24"/>
          <w:szCs w:val="24"/>
        </w:rPr>
        <w:t>6</w:t>
      </w:r>
      <w:r w:rsidR="004F7E5C">
        <w:rPr>
          <w:rFonts w:ascii="Arial" w:hAnsi="Arial" w:cs="Arial"/>
          <w:sz w:val="24"/>
          <w:szCs w:val="24"/>
        </w:rPr>
        <w:t>)</w:t>
      </w:r>
      <w:r>
        <w:rPr>
          <w:rFonts w:ascii="Arial" w:hAnsi="Arial" w:cs="Arial"/>
          <w:sz w:val="24"/>
          <w:szCs w:val="24"/>
        </w:rPr>
        <w:t xml:space="preserve"> to the setting lead (usually in the case of CYP this </w:t>
      </w:r>
      <w:r w:rsidR="004F7E5C">
        <w:rPr>
          <w:rFonts w:ascii="Arial" w:hAnsi="Arial" w:cs="Arial"/>
          <w:sz w:val="24"/>
          <w:szCs w:val="24"/>
        </w:rPr>
        <w:t xml:space="preserve">would be a </w:t>
      </w:r>
      <w:r>
        <w:rPr>
          <w:rFonts w:ascii="Arial" w:hAnsi="Arial" w:cs="Arial"/>
          <w:sz w:val="24"/>
          <w:szCs w:val="24"/>
        </w:rPr>
        <w:t>headteacher/safeguarding lead of the educational setting</w:t>
      </w:r>
      <w:r w:rsidR="004F7E5C">
        <w:rPr>
          <w:rFonts w:ascii="Arial" w:hAnsi="Arial" w:cs="Arial"/>
          <w:sz w:val="24"/>
          <w:szCs w:val="24"/>
        </w:rPr>
        <w:t>) to scope the individuals considered at risk from the recent death</w:t>
      </w:r>
      <w:r>
        <w:rPr>
          <w:rFonts w:ascii="Arial" w:hAnsi="Arial" w:cs="Arial"/>
          <w:sz w:val="24"/>
          <w:szCs w:val="24"/>
        </w:rPr>
        <w:t xml:space="preserve">.  </w:t>
      </w:r>
      <w:r w:rsidR="004F7E5C">
        <w:rPr>
          <w:rFonts w:ascii="Arial" w:hAnsi="Arial" w:cs="Arial"/>
          <w:sz w:val="24"/>
          <w:szCs w:val="24"/>
        </w:rPr>
        <w:t>The document will also be shared with other settings if appropriate to ensure all at risk are covered.</w:t>
      </w:r>
    </w:p>
    <w:p w14:paraId="08F84A1F" w14:textId="77777777" w:rsidR="004F7E5C" w:rsidRDefault="004F7E5C" w:rsidP="00241A19">
      <w:pPr>
        <w:pStyle w:val="ListParagraph"/>
        <w:rPr>
          <w:rFonts w:ascii="Arial" w:hAnsi="Arial" w:cs="Arial"/>
          <w:sz w:val="24"/>
          <w:szCs w:val="24"/>
        </w:rPr>
      </w:pPr>
    </w:p>
    <w:p w14:paraId="1361D034" w14:textId="26FB1803" w:rsidR="00E053D8" w:rsidRPr="00CC3060" w:rsidRDefault="00E053D8" w:rsidP="00241A19">
      <w:pPr>
        <w:pStyle w:val="ListParagraph"/>
        <w:rPr>
          <w:rFonts w:ascii="Arial" w:hAnsi="Arial" w:cs="Arial"/>
          <w:sz w:val="24"/>
          <w:szCs w:val="24"/>
        </w:rPr>
      </w:pPr>
      <w:r w:rsidRPr="00CC3060">
        <w:rPr>
          <w:rFonts w:ascii="Arial" w:hAnsi="Arial" w:cs="Arial"/>
          <w:sz w:val="24"/>
          <w:szCs w:val="24"/>
        </w:rPr>
        <w:t xml:space="preserve">The expectation is for </w:t>
      </w:r>
      <w:r w:rsidR="004F7E5C" w:rsidRPr="00CC3060">
        <w:rPr>
          <w:rFonts w:ascii="Arial" w:hAnsi="Arial" w:cs="Arial"/>
          <w:sz w:val="24"/>
          <w:szCs w:val="24"/>
        </w:rPr>
        <w:t>the information to be compiled,</w:t>
      </w:r>
      <w:r w:rsidRPr="00CC3060">
        <w:rPr>
          <w:rFonts w:ascii="Arial" w:hAnsi="Arial" w:cs="Arial"/>
          <w:sz w:val="24"/>
          <w:szCs w:val="24"/>
        </w:rPr>
        <w:t xml:space="preserve"> identifying people at risk due to the suspected suicide.  The form will be required to be completed for discussion at the CCPRG.  </w:t>
      </w:r>
    </w:p>
    <w:p w14:paraId="5F24A56B" w14:textId="1BEAE95E" w:rsidR="004F7E5C" w:rsidRPr="00CC3060" w:rsidRDefault="004F7E5C" w:rsidP="00241A19">
      <w:pPr>
        <w:pStyle w:val="ListParagraph"/>
        <w:rPr>
          <w:rFonts w:ascii="Arial" w:hAnsi="Arial" w:cs="Arial"/>
          <w:sz w:val="24"/>
          <w:szCs w:val="24"/>
        </w:rPr>
      </w:pPr>
    </w:p>
    <w:p w14:paraId="1E07796B" w14:textId="55AAE016" w:rsidR="004F7E5C" w:rsidRPr="00CC3060" w:rsidRDefault="004F7E5C" w:rsidP="00241A19">
      <w:pPr>
        <w:pStyle w:val="ListParagraph"/>
        <w:rPr>
          <w:rFonts w:ascii="Arial" w:hAnsi="Arial" w:cs="Arial"/>
          <w:sz w:val="24"/>
          <w:szCs w:val="24"/>
        </w:rPr>
      </w:pPr>
      <w:r w:rsidRPr="00CC3060">
        <w:rPr>
          <w:rFonts w:ascii="Arial" w:hAnsi="Arial" w:cs="Arial"/>
          <w:sz w:val="24"/>
          <w:szCs w:val="24"/>
        </w:rPr>
        <w:t xml:space="preserve">In each incident a </w:t>
      </w:r>
      <w:r w:rsidR="00EF0100">
        <w:rPr>
          <w:rFonts w:ascii="Arial" w:hAnsi="Arial" w:cs="Arial"/>
          <w:sz w:val="24"/>
          <w:szCs w:val="24"/>
        </w:rPr>
        <w:t>Microsoft teams</w:t>
      </w:r>
      <w:r w:rsidRPr="00CC3060">
        <w:rPr>
          <w:rFonts w:ascii="Arial" w:hAnsi="Arial" w:cs="Arial"/>
          <w:sz w:val="24"/>
          <w:szCs w:val="24"/>
        </w:rPr>
        <w:t xml:space="preserve"> channel will be created with JAR members invited. The information gathering tool will be uploads for access by partner agencies.</w:t>
      </w:r>
    </w:p>
    <w:p w14:paraId="4A2FD97B" w14:textId="28B72FBB" w:rsidR="00E053D8" w:rsidRPr="00CC3060" w:rsidRDefault="00E053D8" w:rsidP="00241A19">
      <w:pPr>
        <w:pStyle w:val="ListParagraph"/>
        <w:rPr>
          <w:rFonts w:ascii="Arial" w:hAnsi="Arial" w:cs="Arial"/>
          <w:sz w:val="24"/>
          <w:szCs w:val="24"/>
        </w:rPr>
      </w:pPr>
    </w:p>
    <w:p w14:paraId="16AEEFEE" w14:textId="2C6CC8FD" w:rsidR="00E053D8" w:rsidRDefault="004F7E5C" w:rsidP="00241A19">
      <w:pPr>
        <w:pStyle w:val="ListParagraph"/>
        <w:rPr>
          <w:rFonts w:ascii="Arial" w:hAnsi="Arial" w:cs="Arial"/>
          <w:sz w:val="24"/>
          <w:szCs w:val="24"/>
        </w:rPr>
      </w:pPr>
      <w:r w:rsidRPr="00CC3060">
        <w:rPr>
          <w:rFonts w:ascii="Arial" w:hAnsi="Arial" w:cs="Arial"/>
          <w:sz w:val="24"/>
          <w:szCs w:val="24"/>
        </w:rPr>
        <w:t>The information gathering tool will provide the initial focal point of the CCPRG</w:t>
      </w:r>
      <w:r w:rsidR="005A0A51" w:rsidRPr="00CC3060">
        <w:rPr>
          <w:rFonts w:ascii="Arial" w:hAnsi="Arial" w:cs="Arial"/>
          <w:sz w:val="24"/>
          <w:szCs w:val="24"/>
        </w:rPr>
        <w:t xml:space="preserve"> and can be amended with additional people throughout the lifespan of the CCPRG.</w:t>
      </w:r>
    </w:p>
    <w:p w14:paraId="037DDBF4" w14:textId="77777777" w:rsidR="00CE4584" w:rsidRPr="002063C7" w:rsidRDefault="00CE4584" w:rsidP="002063C7">
      <w:pPr>
        <w:rPr>
          <w:rFonts w:ascii="Arial" w:hAnsi="Arial" w:cs="Arial"/>
          <w:sz w:val="24"/>
          <w:szCs w:val="24"/>
        </w:rPr>
      </w:pPr>
    </w:p>
    <w:p w14:paraId="494AF127" w14:textId="2B526619" w:rsidR="00F76D75" w:rsidRPr="008E092A" w:rsidRDefault="00474C3D" w:rsidP="008E092A">
      <w:pPr>
        <w:pStyle w:val="ListParagraph"/>
        <w:numPr>
          <w:ilvl w:val="0"/>
          <w:numId w:val="2"/>
        </w:numPr>
        <w:rPr>
          <w:rFonts w:ascii="Arial" w:hAnsi="Arial" w:cs="Arial"/>
          <w:b/>
          <w:bCs/>
          <w:i/>
          <w:sz w:val="24"/>
          <w:szCs w:val="24"/>
        </w:rPr>
      </w:pPr>
      <w:r w:rsidRPr="008E092A">
        <w:rPr>
          <w:rFonts w:ascii="Arial" w:hAnsi="Arial" w:cs="Arial"/>
          <w:b/>
          <w:bCs/>
          <w:i/>
          <w:sz w:val="24"/>
          <w:szCs w:val="24"/>
        </w:rPr>
        <w:t xml:space="preserve">CYP Community </w:t>
      </w:r>
      <w:r w:rsidR="00F76D75" w:rsidRPr="008E092A">
        <w:rPr>
          <w:rFonts w:ascii="Arial" w:hAnsi="Arial" w:cs="Arial"/>
          <w:b/>
          <w:bCs/>
          <w:i/>
          <w:sz w:val="24"/>
          <w:szCs w:val="24"/>
        </w:rPr>
        <w:t>Contagion</w:t>
      </w:r>
      <w:r w:rsidR="00DE5A58">
        <w:rPr>
          <w:rFonts w:ascii="Arial" w:hAnsi="Arial" w:cs="Arial"/>
          <w:b/>
          <w:bCs/>
          <w:i/>
          <w:sz w:val="24"/>
          <w:szCs w:val="24"/>
        </w:rPr>
        <w:t xml:space="preserve"> Prevention</w:t>
      </w:r>
      <w:r w:rsidR="00F76D75" w:rsidRPr="008E092A">
        <w:rPr>
          <w:rFonts w:ascii="Arial" w:hAnsi="Arial" w:cs="Arial"/>
          <w:b/>
          <w:bCs/>
          <w:i/>
          <w:sz w:val="24"/>
          <w:szCs w:val="24"/>
        </w:rPr>
        <w:t xml:space="preserve"> Response Group</w:t>
      </w:r>
      <w:r w:rsidR="00DD0275">
        <w:rPr>
          <w:rFonts w:ascii="Arial" w:hAnsi="Arial" w:cs="Arial"/>
          <w:b/>
          <w:bCs/>
          <w:i/>
          <w:sz w:val="24"/>
          <w:szCs w:val="24"/>
        </w:rPr>
        <w:t xml:space="preserve"> (CCPRG)</w:t>
      </w:r>
    </w:p>
    <w:p w14:paraId="5B124872" w14:textId="77777777" w:rsidR="00F76D75" w:rsidRPr="00F76D75" w:rsidRDefault="00F76D75" w:rsidP="00F76D75">
      <w:pPr>
        <w:pStyle w:val="ListParagraph"/>
        <w:rPr>
          <w:rFonts w:ascii="Arial" w:hAnsi="Arial" w:cs="Arial"/>
          <w:sz w:val="24"/>
          <w:szCs w:val="24"/>
        </w:rPr>
      </w:pPr>
    </w:p>
    <w:p w14:paraId="6772311A" w14:textId="17639844" w:rsidR="00F76D75" w:rsidRDefault="00F76D75" w:rsidP="00F76D75">
      <w:pPr>
        <w:pStyle w:val="ListParagraph"/>
        <w:rPr>
          <w:rFonts w:ascii="Arial" w:hAnsi="Arial" w:cs="Arial"/>
          <w:sz w:val="24"/>
          <w:szCs w:val="24"/>
        </w:rPr>
      </w:pPr>
      <w:r w:rsidRPr="00F76D75">
        <w:rPr>
          <w:rFonts w:ascii="Arial" w:hAnsi="Arial" w:cs="Arial"/>
          <w:sz w:val="24"/>
          <w:szCs w:val="24"/>
        </w:rPr>
        <w:t xml:space="preserve">The multiagency </w:t>
      </w:r>
      <w:r w:rsidR="00DD0275">
        <w:rPr>
          <w:rFonts w:ascii="Arial" w:hAnsi="Arial" w:cs="Arial"/>
          <w:sz w:val="24"/>
          <w:szCs w:val="24"/>
        </w:rPr>
        <w:t>CCPRG</w:t>
      </w:r>
      <w:r w:rsidRPr="00F76D75">
        <w:rPr>
          <w:rFonts w:ascii="Arial" w:hAnsi="Arial" w:cs="Arial"/>
          <w:sz w:val="24"/>
          <w:szCs w:val="24"/>
        </w:rPr>
        <w:t xml:space="preserve"> </w:t>
      </w:r>
      <w:r w:rsidR="00E053D8">
        <w:rPr>
          <w:rFonts w:ascii="Arial" w:hAnsi="Arial" w:cs="Arial"/>
          <w:sz w:val="24"/>
          <w:szCs w:val="24"/>
        </w:rPr>
        <w:t xml:space="preserve">will </w:t>
      </w:r>
      <w:r w:rsidRPr="00F76D75">
        <w:rPr>
          <w:rFonts w:ascii="Arial" w:hAnsi="Arial" w:cs="Arial"/>
          <w:sz w:val="24"/>
          <w:szCs w:val="24"/>
        </w:rPr>
        <w:t xml:space="preserve">be convened as soon as possible, ideally within 2 working days of the death, following the </w:t>
      </w:r>
      <w:r w:rsidR="00474C3D">
        <w:rPr>
          <w:rFonts w:ascii="Arial" w:hAnsi="Arial" w:cs="Arial"/>
          <w:sz w:val="24"/>
          <w:szCs w:val="24"/>
        </w:rPr>
        <w:t>JAR meeting</w:t>
      </w:r>
      <w:r w:rsidRPr="00F76D75">
        <w:rPr>
          <w:rFonts w:ascii="Arial" w:hAnsi="Arial" w:cs="Arial"/>
          <w:sz w:val="24"/>
          <w:szCs w:val="24"/>
        </w:rPr>
        <w:t xml:space="preserve"> which forms part of the child death process.</w:t>
      </w:r>
      <w:r w:rsidR="005A0A51">
        <w:rPr>
          <w:rFonts w:ascii="Arial" w:hAnsi="Arial" w:cs="Arial"/>
          <w:sz w:val="24"/>
          <w:szCs w:val="24"/>
        </w:rPr>
        <w:t xml:space="preserve"> </w:t>
      </w:r>
      <w:r w:rsidR="005A0A51" w:rsidRPr="001D4369">
        <w:rPr>
          <w:rFonts w:ascii="Arial" w:hAnsi="Arial" w:cs="Arial"/>
          <w:sz w:val="24"/>
          <w:szCs w:val="24"/>
        </w:rPr>
        <w:t>The CCPRG is a process rather than a specific meeting</w:t>
      </w:r>
      <w:r w:rsidR="00EF0100">
        <w:rPr>
          <w:rFonts w:ascii="Arial" w:hAnsi="Arial" w:cs="Arial"/>
          <w:sz w:val="24"/>
          <w:szCs w:val="24"/>
        </w:rPr>
        <w:t xml:space="preserve"> </w:t>
      </w:r>
      <w:r w:rsidR="005A0A51" w:rsidRPr="001D4369">
        <w:rPr>
          <w:rFonts w:ascii="Arial" w:hAnsi="Arial" w:cs="Arial"/>
          <w:sz w:val="24"/>
          <w:szCs w:val="24"/>
        </w:rPr>
        <w:t>but is likely to focus on key group meetings aiming to mitigate risk.</w:t>
      </w:r>
    </w:p>
    <w:p w14:paraId="2E87BD57" w14:textId="4BBC91CF" w:rsidR="0092268A" w:rsidRDefault="0092268A" w:rsidP="00E053D8">
      <w:pPr>
        <w:rPr>
          <w:rFonts w:ascii="Arial" w:hAnsi="Arial" w:cs="Arial"/>
          <w:sz w:val="24"/>
          <w:szCs w:val="24"/>
        </w:rPr>
      </w:pPr>
    </w:p>
    <w:p w14:paraId="1C329C4D" w14:textId="5CA2F13D" w:rsidR="00CC3060" w:rsidRDefault="00CC3060" w:rsidP="00E053D8">
      <w:pPr>
        <w:rPr>
          <w:rFonts w:ascii="Arial" w:hAnsi="Arial" w:cs="Arial"/>
          <w:sz w:val="24"/>
          <w:szCs w:val="24"/>
        </w:rPr>
      </w:pPr>
    </w:p>
    <w:p w14:paraId="720DA4FF" w14:textId="77777777" w:rsidR="00CC3060" w:rsidRDefault="00CC3060" w:rsidP="00E053D8">
      <w:pPr>
        <w:rPr>
          <w:rFonts w:ascii="Arial" w:hAnsi="Arial" w:cs="Arial"/>
          <w:sz w:val="24"/>
          <w:szCs w:val="24"/>
        </w:rPr>
      </w:pPr>
    </w:p>
    <w:p w14:paraId="52FA587E" w14:textId="107FC3CD" w:rsidR="001D4369" w:rsidRDefault="001D4369" w:rsidP="00E053D8">
      <w:pPr>
        <w:rPr>
          <w:rFonts w:ascii="Arial" w:hAnsi="Arial" w:cs="Arial"/>
          <w:sz w:val="24"/>
          <w:szCs w:val="24"/>
        </w:rPr>
      </w:pPr>
    </w:p>
    <w:p w14:paraId="10873803" w14:textId="2E7C88D5" w:rsidR="00CC3060" w:rsidRDefault="00CC3060" w:rsidP="00E053D8">
      <w:pPr>
        <w:rPr>
          <w:rFonts w:ascii="Arial" w:hAnsi="Arial" w:cs="Arial"/>
          <w:sz w:val="24"/>
          <w:szCs w:val="24"/>
        </w:rPr>
      </w:pPr>
    </w:p>
    <w:p w14:paraId="7A9A20A0" w14:textId="77777777" w:rsidR="00CC3060" w:rsidRPr="00E053D8" w:rsidRDefault="00CC3060" w:rsidP="00E053D8">
      <w:pPr>
        <w:rPr>
          <w:rFonts w:ascii="Arial" w:hAnsi="Arial" w:cs="Arial"/>
          <w:sz w:val="24"/>
          <w:szCs w:val="24"/>
        </w:rPr>
      </w:pPr>
    </w:p>
    <w:p w14:paraId="04F78031" w14:textId="092CF833" w:rsidR="00F76D75" w:rsidRPr="006F0AF5" w:rsidRDefault="00F34766" w:rsidP="00F76D75">
      <w:pPr>
        <w:pStyle w:val="ListParagraph"/>
        <w:rPr>
          <w:rFonts w:ascii="Arial" w:hAnsi="Arial" w:cs="Arial"/>
          <w:b/>
          <w:bCs/>
          <w:sz w:val="24"/>
          <w:szCs w:val="24"/>
        </w:rPr>
      </w:pPr>
      <w:r>
        <w:rPr>
          <w:rFonts w:ascii="Arial" w:hAnsi="Arial" w:cs="Arial"/>
          <w:b/>
          <w:bCs/>
          <w:sz w:val="24"/>
          <w:szCs w:val="24"/>
        </w:rPr>
        <w:lastRenderedPageBreak/>
        <w:t>5.1</w:t>
      </w:r>
      <w:r w:rsidR="00F76D75" w:rsidRPr="006F0AF5">
        <w:rPr>
          <w:rFonts w:ascii="Arial" w:hAnsi="Arial" w:cs="Arial"/>
          <w:b/>
          <w:bCs/>
          <w:sz w:val="24"/>
          <w:szCs w:val="24"/>
        </w:rPr>
        <w:tab/>
        <w:t>Membership</w:t>
      </w:r>
    </w:p>
    <w:p w14:paraId="25FD8DD3" w14:textId="77777777" w:rsidR="00F76D75" w:rsidRPr="00F76D75" w:rsidRDefault="00F76D75" w:rsidP="00F76D75">
      <w:pPr>
        <w:pStyle w:val="ListParagraph"/>
        <w:rPr>
          <w:rFonts w:ascii="Arial" w:hAnsi="Arial" w:cs="Arial"/>
          <w:sz w:val="24"/>
          <w:szCs w:val="24"/>
        </w:rPr>
      </w:pPr>
    </w:p>
    <w:p w14:paraId="0C2E9048" w14:textId="4D1A82FD" w:rsidR="0092268A" w:rsidRDefault="00F76D75" w:rsidP="00F76D75">
      <w:pPr>
        <w:pStyle w:val="ListParagraph"/>
        <w:rPr>
          <w:rFonts w:ascii="Arial" w:hAnsi="Arial" w:cs="Arial"/>
          <w:sz w:val="24"/>
          <w:szCs w:val="24"/>
        </w:rPr>
      </w:pPr>
      <w:r w:rsidRPr="00F76D75">
        <w:rPr>
          <w:rFonts w:ascii="Arial" w:hAnsi="Arial" w:cs="Arial"/>
          <w:sz w:val="24"/>
          <w:szCs w:val="24"/>
        </w:rPr>
        <w:t xml:space="preserve">The </w:t>
      </w:r>
      <w:r w:rsidR="000B64B8">
        <w:rPr>
          <w:rFonts w:ascii="Arial" w:hAnsi="Arial" w:cs="Arial"/>
          <w:sz w:val="24"/>
          <w:szCs w:val="24"/>
        </w:rPr>
        <w:t>CCPRG</w:t>
      </w:r>
      <w:r w:rsidRPr="00F76D75">
        <w:rPr>
          <w:rFonts w:ascii="Arial" w:hAnsi="Arial" w:cs="Arial"/>
          <w:sz w:val="24"/>
          <w:szCs w:val="24"/>
        </w:rPr>
        <w:t xml:space="preserve"> should have a membership</w:t>
      </w:r>
      <w:r w:rsidR="000B0625">
        <w:rPr>
          <w:rFonts w:ascii="Arial" w:hAnsi="Arial" w:cs="Arial"/>
          <w:sz w:val="24"/>
          <w:szCs w:val="24"/>
        </w:rPr>
        <w:t xml:space="preserve"> based upon the initial JAR meeting</w:t>
      </w:r>
      <w:r w:rsidRPr="00F76D75">
        <w:rPr>
          <w:rFonts w:ascii="Arial" w:hAnsi="Arial" w:cs="Arial"/>
          <w:sz w:val="24"/>
          <w:szCs w:val="24"/>
        </w:rPr>
        <w:t xml:space="preserve">, with the flexibility to co-opt other relevant professionals depending upon individual circumstances. </w:t>
      </w:r>
      <w:r w:rsidR="00716F50">
        <w:rPr>
          <w:rFonts w:ascii="Arial" w:hAnsi="Arial" w:cs="Arial"/>
          <w:sz w:val="24"/>
          <w:szCs w:val="24"/>
        </w:rPr>
        <w:t xml:space="preserve"> </w:t>
      </w:r>
      <w:r w:rsidR="00716F50" w:rsidRPr="000B0625">
        <w:rPr>
          <w:rFonts w:ascii="Arial" w:hAnsi="Arial" w:cs="Arial"/>
          <w:sz w:val="24"/>
          <w:szCs w:val="24"/>
        </w:rPr>
        <w:t>All persons attending the community contagion meeting have a responsibility to disclose</w:t>
      </w:r>
      <w:r w:rsidR="002260A5" w:rsidRPr="000B0625">
        <w:rPr>
          <w:rFonts w:ascii="Arial" w:hAnsi="Arial" w:cs="Arial"/>
          <w:sz w:val="24"/>
          <w:szCs w:val="24"/>
        </w:rPr>
        <w:t xml:space="preserve"> immediately</w:t>
      </w:r>
      <w:r w:rsidR="00716F50" w:rsidRPr="000B0625">
        <w:rPr>
          <w:rFonts w:ascii="Arial" w:hAnsi="Arial" w:cs="Arial"/>
          <w:sz w:val="24"/>
          <w:szCs w:val="24"/>
        </w:rPr>
        <w:t xml:space="preserve"> if they have a known association with any</w:t>
      </w:r>
      <w:r w:rsidR="002930C6" w:rsidRPr="000B0625">
        <w:rPr>
          <w:rFonts w:ascii="Arial" w:hAnsi="Arial" w:cs="Arial"/>
          <w:sz w:val="24"/>
          <w:szCs w:val="24"/>
        </w:rPr>
        <w:t xml:space="preserve"> person</w:t>
      </w:r>
      <w:r w:rsidR="00716F50" w:rsidRPr="000B0625">
        <w:rPr>
          <w:rFonts w:ascii="Arial" w:hAnsi="Arial" w:cs="Arial"/>
          <w:sz w:val="24"/>
          <w:szCs w:val="24"/>
        </w:rPr>
        <w:t xml:space="preserve"> being discussed.</w:t>
      </w:r>
      <w:r w:rsidR="0092268A" w:rsidRPr="000B0625">
        <w:rPr>
          <w:rFonts w:ascii="Arial" w:hAnsi="Arial" w:cs="Arial"/>
          <w:sz w:val="24"/>
          <w:szCs w:val="24"/>
        </w:rPr>
        <w:t xml:space="preserve">  </w:t>
      </w:r>
      <w:r w:rsidR="002260A5" w:rsidRPr="000B0625">
        <w:rPr>
          <w:rFonts w:ascii="Arial" w:hAnsi="Arial" w:cs="Arial"/>
          <w:sz w:val="24"/>
          <w:szCs w:val="24"/>
        </w:rPr>
        <w:t>If any disclosure is made, c</w:t>
      </w:r>
      <w:r w:rsidR="0092268A" w:rsidRPr="000B0625">
        <w:rPr>
          <w:rFonts w:ascii="Arial" w:hAnsi="Arial" w:cs="Arial"/>
          <w:sz w:val="24"/>
          <w:szCs w:val="24"/>
        </w:rPr>
        <w:t>olleagues present</w:t>
      </w:r>
      <w:r w:rsidR="00716F50" w:rsidRPr="000B0625">
        <w:rPr>
          <w:rFonts w:ascii="Arial" w:hAnsi="Arial" w:cs="Arial"/>
          <w:sz w:val="24"/>
          <w:szCs w:val="24"/>
        </w:rPr>
        <w:t xml:space="preserve"> </w:t>
      </w:r>
      <w:r w:rsidR="0092268A" w:rsidRPr="000B0625">
        <w:rPr>
          <w:rFonts w:ascii="Arial" w:hAnsi="Arial" w:cs="Arial"/>
          <w:sz w:val="24"/>
          <w:szCs w:val="24"/>
        </w:rPr>
        <w:t xml:space="preserve">will </w:t>
      </w:r>
      <w:r w:rsidR="00716F50" w:rsidRPr="000B0625">
        <w:rPr>
          <w:rFonts w:ascii="Arial" w:hAnsi="Arial" w:cs="Arial"/>
          <w:sz w:val="24"/>
          <w:szCs w:val="24"/>
        </w:rPr>
        <w:t>make</w:t>
      </w:r>
      <w:r w:rsidR="0092268A" w:rsidRPr="000B0625">
        <w:rPr>
          <w:rFonts w:ascii="Arial" w:hAnsi="Arial" w:cs="Arial"/>
          <w:sz w:val="24"/>
          <w:szCs w:val="24"/>
        </w:rPr>
        <w:t xml:space="preserve"> a collective decision if </w:t>
      </w:r>
      <w:r w:rsidR="00716F50" w:rsidRPr="000B0625">
        <w:rPr>
          <w:rFonts w:ascii="Arial" w:hAnsi="Arial" w:cs="Arial"/>
          <w:sz w:val="24"/>
          <w:szCs w:val="24"/>
        </w:rPr>
        <w:t xml:space="preserve">further </w:t>
      </w:r>
      <w:r w:rsidR="0092268A" w:rsidRPr="000B0625">
        <w:rPr>
          <w:rFonts w:ascii="Arial" w:hAnsi="Arial" w:cs="Arial"/>
          <w:sz w:val="24"/>
          <w:szCs w:val="24"/>
        </w:rPr>
        <w:t>participation is deemed appropriate.</w:t>
      </w:r>
      <w:r w:rsidR="0092268A">
        <w:rPr>
          <w:rFonts w:ascii="Arial" w:hAnsi="Arial" w:cs="Arial"/>
          <w:sz w:val="24"/>
          <w:szCs w:val="24"/>
        </w:rPr>
        <w:t xml:space="preserve">  </w:t>
      </w:r>
    </w:p>
    <w:p w14:paraId="4FCA1525" w14:textId="77777777" w:rsidR="0092268A" w:rsidRDefault="0092268A" w:rsidP="00F76D75">
      <w:pPr>
        <w:pStyle w:val="ListParagraph"/>
        <w:rPr>
          <w:rFonts w:ascii="Arial" w:hAnsi="Arial" w:cs="Arial"/>
          <w:sz w:val="24"/>
          <w:szCs w:val="24"/>
        </w:rPr>
      </w:pPr>
    </w:p>
    <w:p w14:paraId="0B36B012" w14:textId="065F2738" w:rsidR="00F76D75" w:rsidRPr="00F76D75" w:rsidRDefault="000B0625" w:rsidP="00F76D75">
      <w:pPr>
        <w:pStyle w:val="ListParagraph"/>
        <w:rPr>
          <w:rFonts w:ascii="Arial" w:hAnsi="Arial" w:cs="Arial"/>
          <w:sz w:val="24"/>
          <w:szCs w:val="24"/>
        </w:rPr>
      </w:pPr>
      <w:r>
        <w:rPr>
          <w:rFonts w:ascii="Arial" w:hAnsi="Arial" w:cs="Arial"/>
          <w:sz w:val="24"/>
          <w:szCs w:val="24"/>
        </w:rPr>
        <w:t>For clarity, the following list highlights the likely makeup of a response group membership</w:t>
      </w:r>
      <w:r w:rsidR="00B34DAE" w:rsidRPr="00F76D75">
        <w:rPr>
          <w:rFonts w:ascii="Arial" w:hAnsi="Arial" w:cs="Arial"/>
          <w:sz w:val="24"/>
          <w:szCs w:val="24"/>
        </w:rPr>
        <w:t>:</w:t>
      </w:r>
    </w:p>
    <w:p w14:paraId="4C0D62E7" w14:textId="77777777" w:rsidR="00F76D75" w:rsidRPr="00F76D75" w:rsidRDefault="00F76D75" w:rsidP="00F76D75">
      <w:pPr>
        <w:pStyle w:val="ListParagraph"/>
        <w:rPr>
          <w:rFonts w:ascii="Arial" w:hAnsi="Arial" w:cs="Arial"/>
          <w:sz w:val="24"/>
          <w:szCs w:val="24"/>
        </w:rPr>
      </w:pPr>
    </w:p>
    <w:p w14:paraId="5E6523B2" w14:textId="77777777" w:rsidR="00F34766" w:rsidRDefault="00F76D75" w:rsidP="00F34766">
      <w:pPr>
        <w:pStyle w:val="ListParagraph"/>
        <w:numPr>
          <w:ilvl w:val="0"/>
          <w:numId w:val="19"/>
        </w:numPr>
        <w:rPr>
          <w:rFonts w:ascii="Arial" w:hAnsi="Arial" w:cs="Arial"/>
          <w:sz w:val="24"/>
          <w:szCs w:val="24"/>
        </w:rPr>
      </w:pPr>
      <w:r>
        <w:rPr>
          <w:rFonts w:ascii="Arial" w:hAnsi="Arial" w:cs="Arial"/>
          <w:sz w:val="24"/>
          <w:szCs w:val="24"/>
        </w:rPr>
        <w:t>Blackburn with Darwen/Blackpool/Lancashire County</w:t>
      </w:r>
      <w:r w:rsidR="00EB3E9F">
        <w:rPr>
          <w:rFonts w:ascii="Arial" w:hAnsi="Arial" w:cs="Arial"/>
          <w:sz w:val="24"/>
          <w:szCs w:val="24"/>
        </w:rPr>
        <w:t xml:space="preserve"> </w:t>
      </w:r>
      <w:r w:rsidRPr="00F76D75">
        <w:rPr>
          <w:rFonts w:ascii="Arial" w:hAnsi="Arial" w:cs="Arial"/>
          <w:sz w:val="24"/>
          <w:szCs w:val="24"/>
        </w:rPr>
        <w:t>Council:</w:t>
      </w:r>
    </w:p>
    <w:p w14:paraId="048B0369" w14:textId="5B8B6FE6" w:rsidR="00474C3D" w:rsidRDefault="00F34766" w:rsidP="00474C3D">
      <w:pPr>
        <w:pStyle w:val="ListParagraph"/>
        <w:numPr>
          <w:ilvl w:val="1"/>
          <w:numId w:val="19"/>
        </w:numPr>
        <w:rPr>
          <w:rFonts w:ascii="Arial" w:hAnsi="Arial" w:cs="Arial"/>
          <w:sz w:val="24"/>
          <w:szCs w:val="24"/>
        </w:rPr>
      </w:pPr>
      <w:r>
        <w:rPr>
          <w:rFonts w:ascii="Arial" w:hAnsi="Arial" w:cs="Arial"/>
          <w:sz w:val="24"/>
          <w:szCs w:val="24"/>
        </w:rPr>
        <w:t>Children</w:t>
      </w:r>
      <w:r w:rsidR="00BC6F18">
        <w:rPr>
          <w:rFonts w:ascii="Arial" w:hAnsi="Arial" w:cs="Arial"/>
          <w:sz w:val="24"/>
          <w:szCs w:val="24"/>
        </w:rPr>
        <w:t>'</w:t>
      </w:r>
      <w:r>
        <w:rPr>
          <w:rFonts w:ascii="Arial" w:hAnsi="Arial" w:cs="Arial"/>
          <w:sz w:val="24"/>
          <w:szCs w:val="24"/>
        </w:rPr>
        <w:t>s Social Care</w:t>
      </w:r>
      <w:r w:rsidR="009549DF">
        <w:rPr>
          <w:rFonts w:ascii="Arial" w:hAnsi="Arial" w:cs="Arial"/>
          <w:sz w:val="24"/>
          <w:szCs w:val="24"/>
        </w:rPr>
        <w:t xml:space="preserve">/ </w:t>
      </w:r>
      <w:r w:rsidR="00F76D75" w:rsidRPr="00F76D75">
        <w:rPr>
          <w:rFonts w:ascii="Arial" w:hAnsi="Arial" w:cs="Arial"/>
          <w:sz w:val="24"/>
          <w:szCs w:val="24"/>
        </w:rPr>
        <w:t>Children’s</w:t>
      </w:r>
      <w:r w:rsidR="00D56028">
        <w:rPr>
          <w:rFonts w:ascii="Arial" w:hAnsi="Arial" w:cs="Arial"/>
          <w:sz w:val="24"/>
          <w:szCs w:val="24"/>
        </w:rPr>
        <w:t xml:space="preserve"> Family</w:t>
      </w:r>
      <w:r w:rsidR="00F76D75" w:rsidRPr="00F76D75">
        <w:rPr>
          <w:rFonts w:ascii="Arial" w:hAnsi="Arial" w:cs="Arial"/>
          <w:sz w:val="24"/>
          <w:szCs w:val="24"/>
        </w:rPr>
        <w:t xml:space="preserve"> Services</w:t>
      </w:r>
    </w:p>
    <w:p w14:paraId="404F3F20" w14:textId="7188B986" w:rsidR="00474C3D" w:rsidRPr="0080517B" w:rsidRDefault="00474C3D" w:rsidP="0080517B">
      <w:pPr>
        <w:rPr>
          <w:rFonts w:ascii="Arial" w:hAnsi="Arial" w:cs="Arial"/>
          <w:sz w:val="24"/>
          <w:szCs w:val="24"/>
        </w:rPr>
      </w:pPr>
    </w:p>
    <w:p w14:paraId="332FB523" w14:textId="40EBF40D" w:rsidR="00F34766" w:rsidRDefault="00D6314E" w:rsidP="00F34766">
      <w:pPr>
        <w:pStyle w:val="ListParagraph"/>
        <w:numPr>
          <w:ilvl w:val="1"/>
          <w:numId w:val="19"/>
        </w:numPr>
        <w:rPr>
          <w:rFonts w:ascii="Arial" w:hAnsi="Arial" w:cs="Arial"/>
          <w:sz w:val="24"/>
          <w:szCs w:val="24"/>
        </w:rPr>
      </w:pPr>
      <w:r>
        <w:rPr>
          <w:rFonts w:ascii="Arial" w:hAnsi="Arial" w:cs="Arial"/>
          <w:sz w:val="24"/>
          <w:szCs w:val="24"/>
        </w:rPr>
        <w:t xml:space="preserve">Local </w:t>
      </w:r>
      <w:r w:rsidR="00796676">
        <w:rPr>
          <w:rFonts w:ascii="Arial" w:hAnsi="Arial" w:cs="Arial"/>
          <w:sz w:val="24"/>
          <w:szCs w:val="24"/>
        </w:rPr>
        <w:t>A</w:t>
      </w:r>
      <w:r>
        <w:rPr>
          <w:rFonts w:ascii="Arial" w:hAnsi="Arial" w:cs="Arial"/>
          <w:sz w:val="24"/>
          <w:szCs w:val="24"/>
        </w:rPr>
        <w:t>uthority Education lead</w:t>
      </w:r>
    </w:p>
    <w:p w14:paraId="2D01E34F" w14:textId="52D867C8" w:rsidR="00474C3D" w:rsidRPr="00474C3D" w:rsidRDefault="00474C3D" w:rsidP="00474C3D">
      <w:pPr>
        <w:pStyle w:val="ListParagraph"/>
        <w:numPr>
          <w:ilvl w:val="1"/>
          <w:numId w:val="19"/>
        </w:numPr>
        <w:rPr>
          <w:rFonts w:ascii="Arial" w:hAnsi="Arial" w:cs="Arial"/>
          <w:sz w:val="24"/>
          <w:szCs w:val="24"/>
        </w:rPr>
      </w:pPr>
      <w:r w:rsidRPr="00F76D75">
        <w:rPr>
          <w:rFonts w:ascii="Arial" w:hAnsi="Arial" w:cs="Arial"/>
          <w:sz w:val="24"/>
          <w:szCs w:val="24"/>
        </w:rPr>
        <w:t>Educational Psychology</w:t>
      </w:r>
    </w:p>
    <w:p w14:paraId="109239D8" w14:textId="36FE7F1A" w:rsidR="00F34766" w:rsidRDefault="00F76D75" w:rsidP="00F34766">
      <w:pPr>
        <w:pStyle w:val="ListParagraph"/>
        <w:numPr>
          <w:ilvl w:val="1"/>
          <w:numId w:val="19"/>
        </w:numPr>
        <w:rPr>
          <w:rFonts w:ascii="Arial" w:hAnsi="Arial" w:cs="Arial"/>
          <w:sz w:val="24"/>
          <w:szCs w:val="24"/>
        </w:rPr>
      </w:pPr>
      <w:r w:rsidRPr="00F76D75">
        <w:rPr>
          <w:rFonts w:ascii="Arial" w:hAnsi="Arial" w:cs="Arial"/>
          <w:sz w:val="24"/>
          <w:szCs w:val="24"/>
        </w:rPr>
        <w:t xml:space="preserve">Public Health </w:t>
      </w:r>
    </w:p>
    <w:p w14:paraId="52D2BD26" w14:textId="78D6CB31" w:rsidR="009549DF" w:rsidRDefault="00F76D75" w:rsidP="00F34766">
      <w:pPr>
        <w:pStyle w:val="ListParagraph"/>
        <w:numPr>
          <w:ilvl w:val="1"/>
          <w:numId w:val="19"/>
        </w:numPr>
        <w:rPr>
          <w:rFonts w:ascii="Arial" w:hAnsi="Arial" w:cs="Arial"/>
          <w:sz w:val="24"/>
          <w:szCs w:val="24"/>
        </w:rPr>
      </w:pPr>
      <w:r w:rsidRPr="00F76D75">
        <w:rPr>
          <w:rFonts w:ascii="Arial" w:hAnsi="Arial" w:cs="Arial"/>
          <w:sz w:val="24"/>
          <w:szCs w:val="24"/>
        </w:rPr>
        <w:t>Safeguarding</w:t>
      </w:r>
      <w:r w:rsidR="00903559">
        <w:rPr>
          <w:rFonts w:ascii="Arial" w:hAnsi="Arial" w:cs="Arial"/>
          <w:sz w:val="24"/>
          <w:szCs w:val="24"/>
        </w:rPr>
        <w:t xml:space="preserve"> Business Support Lead</w:t>
      </w:r>
    </w:p>
    <w:p w14:paraId="64BE3C79" w14:textId="7150D907" w:rsidR="00474C3D" w:rsidRDefault="00F76D75" w:rsidP="00474C3D">
      <w:pPr>
        <w:pStyle w:val="ListParagraph"/>
        <w:numPr>
          <w:ilvl w:val="1"/>
          <w:numId w:val="19"/>
        </w:numPr>
        <w:rPr>
          <w:rFonts w:ascii="Arial" w:hAnsi="Arial" w:cs="Arial"/>
          <w:sz w:val="24"/>
          <w:szCs w:val="24"/>
        </w:rPr>
      </w:pPr>
      <w:r w:rsidRPr="00F76D75">
        <w:rPr>
          <w:rFonts w:ascii="Arial" w:hAnsi="Arial" w:cs="Arial"/>
          <w:sz w:val="24"/>
          <w:szCs w:val="24"/>
        </w:rPr>
        <w:t>0-19 Public Health Nurse Service</w:t>
      </w:r>
      <w:r w:rsidR="005F4BDB">
        <w:rPr>
          <w:rFonts w:ascii="Arial" w:hAnsi="Arial" w:cs="Arial"/>
          <w:sz w:val="24"/>
          <w:szCs w:val="24"/>
        </w:rPr>
        <w:t xml:space="preserve"> (Safeguarding Lead/Team Leader)</w:t>
      </w:r>
    </w:p>
    <w:p w14:paraId="416682F4" w14:textId="02767303" w:rsidR="006D15EE" w:rsidRPr="00474C3D" w:rsidRDefault="006D15EE" w:rsidP="00474C3D">
      <w:pPr>
        <w:pStyle w:val="ListParagraph"/>
        <w:numPr>
          <w:ilvl w:val="1"/>
          <w:numId w:val="19"/>
        </w:numPr>
        <w:rPr>
          <w:rFonts w:ascii="Arial" w:hAnsi="Arial" w:cs="Arial"/>
          <w:sz w:val="24"/>
          <w:szCs w:val="24"/>
        </w:rPr>
      </w:pPr>
      <w:r>
        <w:rPr>
          <w:rFonts w:ascii="Arial" w:hAnsi="Arial" w:cs="Arial"/>
          <w:sz w:val="24"/>
          <w:szCs w:val="24"/>
        </w:rPr>
        <w:t>Administrative</w:t>
      </w:r>
      <w:r w:rsidR="00BB4F10">
        <w:rPr>
          <w:rFonts w:ascii="Arial" w:hAnsi="Arial" w:cs="Arial"/>
          <w:sz w:val="24"/>
          <w:szCs w:val="24"/>
        </w:rPr>
        <w:t xml:space="preserve"> support</w:t>
      </w:r>
    </w:p>
    <w:p w14:paraId="08A3B493" w14:textId="63781CB1" w:rsidR="00474C3D" w:rsidRPr="00474C3D" w:rsidRDefault="00474C3D" w:rsidP="00474C3D">
      <w:pPr>
        <w:pStyle w:val="ListParagraph"/>
        <w:numPr>
          <w:ilvl w:val="0"/>
          <w:numId w:val="19"/>
        </w:numPr>
        <w:rPr>
          <w:rFonts w:ascii="Arial" w:hAnsi="Arial" w:cs="Arial"/>
          <w:sz w:val="24"/>
          <w:szCs w:val="24"/>
        </w:rPr>
      </w:pPr>
      <w:r>
        <w:rPr>
          <w:rFonts w:ascii="Arial" w:hAnsi="Arial" w:cs="Arial"/>
          <w:sz w:val="24"/>
          <w:szCs w:val="24"/>
        </w:rPr>
        <w:t xml:space="preserve">Lancashire </w:t>
      </w:r>
      <w:r w:rsidRPr="00F76D75">
        <w:rPr>
          <w:rFonts w:ascii="Arial" w:hAnsi="Arial" w:cs="Arial"/>
          <w:sz w:val="24"/>
          <w:szCs w:val="24"/>
        </w:rPr>
        <w:t xml:space="preserve">Constabulary – Senior Investigating Officer (SIO) </w:t>
      </w:r>
    </w:p>
    <w:p w14:paraId="453F0CFE" w14:textId="77777777" w:rsidR="009E3478" w:rsidRDefault="009E3478" w:rsidP="009E3478">
      <w:pPr>
        <w:pStyle w:val="ListParagraph"/>
        <w:numPr>
          <w:ilvl w:val="0"/>
          <w:numId w:val="19"/>
        </w:numPr>
        <w:rPr>
          <w:rFonts w:ascii="Arial" w:hAnsi="Arial" w:cs="Arial"/>
          <w:sz w:val="24"/>
          <w:szCs w:val="24"/>
        </w:rPr>
      </w:pPr>
      <w:r>
        <w:rPr>
          <w:rFonts w:ascii="Arial" w:hAnsi="Arial" w:cs="Arial"/>
          <w:sz w:val="24"/>
          <w:szCs w:val="24"/>
        </w:rPr>
        <w:t xml:space="preserve">Relevant </w:t>
      </w:r>
      <w:r w:rsidRPr="00F76D75">
        <w:rPr>
          <w:rFonts w:ascii="Arial" w:hAnsi="Arial" w:cs="Arial"/>
          <w:sz w:val="24"/>
          <w:szCs w:val="24"/>
        </w:rPr>
        <w:t>NHS</w:t>
      </w:r>
      <w:r>
        <w:rPr>
          <w:rFonts w:ascii="Arial" w:hAnsi="Arial" w:cs="Arial"/>
          <w:sz w:val="24"/>
          <w:szCs w:val="24"/>
        </w:rPr>
        <w:t xml:space="preserve"> contacts:</w:t>
      </w:r>
    </w:p>
    <w:p w14:paraId="1EE2491D" w14:textId="77777777" w:rsidR="009E3478" w:rsidRDefault="009E3478" w:rsidP="009E3478">
      <w:pPr>
        <w:pStyle w:val="ListParagraph"/>
        <w:numPr>
          <w:ilvl w:val="1"/>
          <w:numId w:val="19"/>
        </w:numPr>
        <w:rPr>
          <w:rFonts w:ascii="Arial" w:hAnsi="Arial" w:cs="Arial"/>
          <w:sz w:val="24"/>
          <w:szCs w:val="24"/>
        </w:rPr>
      </w:pPr>
      <w:r w:rsidRPr="00F76D75">
        <w:rPr>
          <w:rFonts w:ascii="Arial" w:hAnsi="Arial" w:cs="Arial"/>
          <w:sz w:val="24"/>
          <w:szCs w:val="24"/>
        </w:rPr>
        <w:t xml:space="preserve">Acute </w:t>
      </w:r>
    </w:p>
    <w:p w14:paraId="6A1B9308" w14:textId="2ECC98B8" w:rsidR="009E3478" w:rsidRDefault="009E3478" w:rsidP="009E3478">
      <w:pPr>
        <w:pStyle w:val="ListParagraph"/>
        <w:numPr>
          <w:ilvl w:val="1"/>
          <w:numId w:val="19"/>
        </w:numPr>
        <w:rPr>
          <w:rFonts w:ascii="Arial" w:hAnsi="Arial" w:cs="Arial"/>
          <w:sz w:val="24"/>
          <w:szCs w:val="24"/>
        </w:rPr>
      </w:pPr>
      <w:r w:rsidRPr="00F76D75">
        <w:rPr>
          <w:rFonts w:ascii="Arial" w:hAnsi="Arial" w:cs="Arial"/>
          <w:sz w:val="24"/>
          <w:szCs w:val="24"/>
        </w:rPr>
        <w:t>Community</w:t>
      </w:r>
    </w:p>
    <w:p w14:paraId="7A0B873C" w14:textId="0685A626" w:rsidR="008C4DC6" w:rsidRPr="00A725DC" w:rsidRDefault="008C4DC6" w:rsidP="009E3478">
      <w:pPr>
        <w:pStyle w:val="ListParagraph"/>
        <w:numPr>
          <w:ilvl w:val="1"/>
          <w:numId w:val="19"/>
        </w:numPr>
        <w:rPr>
          <w:rFonts w:ascii="Arial" w:hAnsi="Arial" w:cs="Arial"/>
          <w:sz w:val="24"/>
          <w:szCs w:val="24"/>
        </w:rPr>
      </w:pPr>
      <w:r w:rsidRPr="00A725DC">
        <w:rPr>
          <w:rFonts w:ascii="Arial" w:hAnsi="Arial" w:cs="Arial"/>
          <w:sz w:val="24"/>
          <w:szCs w:val="24"/>
        </w:rPr>
        <w:t>Primary Care</w:t>
      </w:r>
    </w:p>
    <w:p w14:paraId="3EE48E45" w14:textId="27B2ABCA" w:rsidR="009E3478" w:rsidRDefault="009E3478" w:rsidP="009E3478">
      <w:pPr>
        <w:pStyle w:val="ListParagraph"/>
        <w:numPr>
          <w:ilvl w:val="1"/>
          <w:numId w:val="19"/>
        </w:numPr>
        <w:rPr>
          <w:rFonts w:ascii="Arial" w:hAnsi="Arial" w:cs="Arial"/>
          <w:sz w:val="24"/>
          <w:szCs w:val="24"/>
        </w:rPr>
      </w:pPr>
      <w:r w:rsidRPr="00F76D75">
        <w:rPr>
          <w:rFonts w:ascii="Arial" w:hAnsi="Arial" w:cs="Arial"/>
          <w:sz w:val="24"/>
          <w:szCs w:val="24"/>
        </w:rPr>
        <w:t>C</w:t>
      </w:r>
      <w:r w:rsidR="00375DAD">
        <w:rPr>
          <w:rFonts w:ascii="Arial" w:hAnsi="Arial" w:cs="Arial"/>
          <w:sz w:val="24"/>
          <w:szCs w:val="24"/>
        </w:rPr>
        <w:t xml:space="preserve">hild </w:t>
      </w:r>
      <w:r w:rsidRPr="00F76D75">
        <w:rPr>
          <w:rFonts w:ascii="Arial" w:hAnsi="Arial" w:cs="Arial"/>
          <w:sz w:val="24"/>
          <w:szCs w:val="24"/>
        </w:rPr>
        <w:t>A</w:t>
      </w:r>
      <w:r w:rsidR="00375DAD">
        <w:rPr>
          <w:rFonts w:ascii="Arial" w:hAnsi="Arial" w:cs="Arial"/>
          <w:sz w:val="24"/>
          <w:szCs w:val="24"/>
        </w:rPr>
        <w:t>dolescent Mental Health Service (CA</w:t>
      </w:r>
      <w:r w:rsidRPr="00F76D75">
        <w:rPr>
          <w:rFonts w:ascii="Arial" w:hAnsi="Arial" w:cs="Arial"/>
          <w:sz w:val="24"/>
          <w:szCs w:val="24"/>
        </w:rPr>
        <w:t>MHS</w:t>
      </w:r>
      <w:r w:rsidR="00375DAD">
        <w:rPr>
          <w:rFonts w:ascii="Arial" w:hAnsi="Arial" w:cs="Arial"/>
          <w:sz w:val="24"/>
          <w:szCs w:val="24"/>
        </w:rPr>
        <w:t>)</w:t>
      </w:r>
      <w:r w:rsidRPr="00F76D75">
        <w:rPr>
          <w:rFonts w:ascii="Arial" w:hAnsi="Arial" w:cs="Arial"/>
          <w:sz w:val="24"/>
          <w:szCs w:val="24"/>
        </w:rPr>
        <w:t xml:space="preserve"> </w:t>
      </w:r>
      <w:r>
        <w:rPr>
          <w:rFonts w:ascii="Arial" w:hAnsi="Arial" w:cs="Arial"/>
          <w:sz w:val="24"/>
          <w:szCs w:val="24"/>
        </w:rPr>
        <w:t>/</w:t>
      </w:r>
      <w:r w:rsidR="00B34DAE">
        <w:rPr>
          <w:rFonts w:ascii="Arial" w:hAnsi="Arial" w:cs="Arial"/>
          <w:sz w:val="24"/>
          <w:szCs w:val="24"/>
        </w:rPr>
        <w:t xml:space="preserve"> </w:t>
      </w:r>
      <w:r>
        <w:rPr>
          <w:rFonts w:ascii="Arial" w:hAnsi="Arial" w:cs="Arial"/>
          <w:sz w:val="24"/>
          <w:szCs w:val="24"/>
        </w:rPr>
        <w:t>E</w:t>
      </w:r>
      <w:r w:rsidR="00375DAD">
        <w:rPr>
          <w:rFonts w:ascii="Arial" w:hAnsi="Arial" w:cs="Arial"/>
          <w:sz w:val="24"/>
          <w:szCs w:val="24"/>
        </w:rPr>
        <w:t xml:space="preserve">ast </w:t>
      </w:r>
      <w:r>
        <w:rPr>
          <w:rFonts w:ascii="Arial" w:hAnsi="Arial" w:cs="Arial"/>
          <w:sz w:val="24"/>
          <w:szCs w:val="24"/>
        </w:rPr>
        <w:t>L</w:t>
      </w:r>
      <w:r w:rsidR="00375DAD">
        <w:rPr>
          <w:rFonts w:ascii="Arial" w:hAnsi="Arial" w:cs="Arial"/>
          <w:sz w:val="24"/>
          <w:szCs w:val="24"/>
        </w:rPr>
        <w:t xml:space="preserve">ancashire </w:t>
      </w:r>
      <w:r>
        <w:rPr>
          <w:rFonts w:ascii="Arial" w:hAnsi="Arial" w:cs="Arial"/>
          <w:sz w:val="24"/>
          <w:szCs w:val="24"/>
        </w:rPr>
        <w:t>C</w:t>
      </w:r>
      <w:r w:rsidR="00375DAD">
        <w:rPr>
          <w:rFonts w:ascii="Arial" w:hAnsi="Arial" w:cs="Arial"/>
          <w:sz w:val="24"/>
          <w:szCs w:val="24"/>
        </w:rPr>
        <w:t xml:space="preserve">hild </w:t>
      </w:r>
      <w:r>
        <w:rPr>
          <w:rFonts w:ascii="Arial" w:hAnsi="Arial" w:cs="Arial"/>
          <w:sz w:val="24"/>
          <w:szCs w:val="24"/>
        </w:rPr>
        <w:t>A</w:t>
      </w:r>
      <w:r w:rsidR="00375DAD">
        <w:rPr>
          <w:rFonts w:ascii="Arial" w:hAnsi="Arial" w:cs="Arial"/>
          <w:sz w:val="24"/>
          <w:szCs w:val="24"/>
        </w:rPr>
        <w:t xml:space="preserve">dolescent </w:t>
      </w:r>
      <w:r>
        <w:rPr>
          <w:rFonts w:ascii="Arial" w:hAnsi="Arial" w:cs="Arial"/>
          <w:sz w:val="24"/>
          <w:szCs w:val="24"/>
        </w:rPr>
        <w:t>S</w:t>
      </w:r>
      <w:r w:rsidR="00375DAD">
        <w:rPr>
          <w:rFonts w:ascii="Arial" w:hAnsi="Arial" w:cs="Arial"/>
          <w:sz w:val="24"/>
          <w:szCs w:val="24"/>
        </w:rPr>
        <w:t>ervice (ELCAS)</w:t>
      </w:r>
    </w:p>
    <w:p w14:paraId="56E2D659" w14:textId="6921B350" w:rsidR="00CE4584" w:rsidRPr="00F76D75" w:rsidRDefault="000B64B8" w:rsidP="009E3478">
      <w:pPr>
        <w:pStyle w:val="ListParagraph"/>
        <w:numPr>
          <w:ilvl w:val="1"/>
          <w:numId w:val="19"/>
        </w:numPr>
        <w:rPr>
          <w:rFonts w:ascii="Arial" w:hAnsi="Arial" w:cs="Arial"/>
          <w:sz w:val="24"/>
          <w:szCs w:val="24"/>
        </w:rPr>
      </w:pPr>
      <w:r>
        <w:rPr>
          <w:rFonts w:ascii="Arial" w:hAnsi="Arial" w:cs="Arial"/>
          <w:sz w:val="24"/>
          <w:szCs w:val="24"/>
        </w:rPr>
        <w:t>I</w:t>
      </w:r>
      <w:r w:rsidR="00375DAD">
        <w:rPr>
          <w:rFonts w:ascii="Arial" w:hAnsi="Arial" w:cs="Arial"/>
          <w:sz w:val="24"/>
          <w:szCs w:val="24"/>
        </w:rPr>
        <w:t xml:space="preserve">ntegrated </w:t>
      </w:r>
      <w:r>
        <w:rPr>
          <w:rFonts w:ascii="Arial" w:hAnsi="Arial" w:cs="Arial"/>
          <w:sz w:val="24"/>
          <w:szCs w:val="24"/>
        </w:rPr>
        <w:t>C</w:t>
      </w:r>
      <w:r w:rsidR="00375DAD">
        <w:rPr>
          <w:rFonts w:ascii="Arial" w:hAnsi="Arial" w:cs="Arial"/>
          <w:sz w:val="24"/>
          <w:szCs w:val="24"/>
        </w:rPr>
        <w:t>are Partnership (ICP)</w:t>
      </w:r>
      <w:r w:rsidR="00CE4584">
        <w:rPr>
          <w:rFonts w:ascii="Arial" w:hAnsi="Arial" w:cs="Arial"/>
          <w:sz w:val="24"/>
          <w:szCs w:val="24"/>
        </w:rPr>
        <w:t xml:space="preserve"> CYP Mental Health Lead</w:t>
      </w:r>
    </w:p>
    <w:p w14:paraId="5C2DBFC1" w14:textId="77777777" w:rsidR="009E3478" w:rsidRPr="00F76D75" w:rsidRDefault="009E3478" w:rsidP="009E3478">
      <w:pPr>
        <w:pStyle w:val="ListParagraph"/>
        <w:numPr>
          <w:ilvl w:val="0"/>
          <w:numId w:val="19"/>
        </w:numPr>
        <w:rPr>
          <w:rFonts w:ascii="Arial" w:hAnsi="Arial" w:cs="Arial"/>
          <w:sz w:val="24"/>
          <w:szCs w:val="24"/>
        </w:rPr>
      </w:pPr>
      <w:r>
        <w:rPr>
          <w:rFonts w:ascii="Arial" w:hAnsi="Arial" w:cs="Arial"/>
          <w:sz w:val="24"/>
          <w:szCs w:val="24"/>
        </w:rPr>
        <w:t>SUDC nurse</w:t>
      </w:r>
    </w:p>
    <w:p w14:paraId="562BA47D" w14:textId="61F749D3" w:rsidR="009E3478" w:rsidRPr="00F76D75" w:rsidRDefault="009E3478" w:rsidP="009E3478">
      <w:pPr>
        <w:pStyle w:val="ListParagraph"/>
        <w:numPr>
          <w:ilvl w:val="0"/>
          <w:numId w:val="19"/>
        </w:numPr>
        <w:rPr>
          <w:rFonts w:ascii="Arial" w:hAnsi="Arial" w:cs="Arial"/>
          <w:sz w:val="24"/>
          <w:szCs w:val="24"/>
        </w:rPr>
      </w:pPr>
      <w:r w:rsidRPr="00F76D75">
        <w:rPr>
          <w:rFonts w:ascii="Arial" w:hAnsi="Arial" w:cs="Arial"/>
          <w:sz w:val="24"/>
          <w:szCs w:val="24"/>
        </w:rPr>
        <w:t>School</w:t>
      </w:r>
      <w:r>
        <w:rPr>
          <w:rFonts w:ascii="Arial" w:hAnsi="Arial" w:cs="Arial"/>
          <w:sz w:val="24"/>
          <w:szCs w:val="24"/>
        </w:rPr>
        <w:t>/College</w:t>
      </w:r>
      <w:r w:rsidRPr="00F76D75">
        <w:rPr>
          <w:rFonts w:ascii="Arial" w:hAnsi="Arial" w:cs="Arial"/>
          <w:sz w:val="24"/>
          <w:szCs w:val="24"/>
        </w:rPr>
        <w:t xml:space="preserve">(s): Head teacher(s), Deputy Head teacher(s) and Safeguarding </w:t>
      </w:r>
      <w:r w:rsidR="00B34DAE" w:rsidRPr="00F76D75">
        <w:rPr>
          <w:rFonts w:ascii="Arial" w:hAnsi="Arial" w:cs="Arial"/>
          <w:sz w:val="24"/>
          <w:szCs w:val="24"/>
        </w:rPr>
        <w:t>Lead.</w:t>
      </w:r>
    </w:p>
    <w:p w14:paraId="0D8901D0" w14:textId="77777777" w:rsidR="00C41D6B" w:rsidRDefault="00C41D6B" w:rsidP="00C41D6B">
      <w:pPr>
        <w:rPr>
          <w:rFonts w:ascii="Arial" w:hAnsi="Arial" w:cs="Arial"/>
          <w:sz w:val="24"/>
          <w:szCs w:val="24"/>
        </w:rPr>
      </w:pPr>
    </w:p>
    <w:p w14:paraId="2D4672BF" w14:textId="3B1628FA" w:rsidR="00C41D6B" w:rsidRDefault="00C41D6B" w:rsidP="00C41D6B">
      <w:pPr>
        <w:ind w:left="720"/>
        <w:rPr>
          <w:rFonts w:ascii="Arial" w:hAnsi="Arial" w:cs="Arial"/>
          <w:sz w:val="24"/>
          <w:szCs w:val="24"/>
        </w:rPr>
      </w:pPr>
      <w:r>
        <w:rPr>
          <w:rFonts w:ascii="Arial" w:hAnsi="Arial" w:cs="Arial"/>
          <w:sz w:val="24"/>
          <w:szCs w:val="24"/>
        </w:rPr>
        <w:t>The contagion group would also consider inviting wider members depending on</w:t>
      </w:r>
      <w:r w:rsidR="00B34DAE">
        <w:rPr>
          <w:rFonts w:ascii="Arial" w:hAnsi="Arial" w:cs="Arial"/>
          <w:sz w:val="24"/>
          <w:szCs w:val="24"/>
        </w:rPr>
        <w:t xml:space="preserve"> the</w:t>
      </w:r>
      <w:r>
        <w:rPr>
          <w:rFonts w:ascii="Arial" w:hAnsi="Arial" w:cs="Arial"/>
          <w:sz w:val="24"/>
          <w:szCs w:val="24"/>
        </w:rPr>
        <w:t xml:space="preserve"> circumstances, e.g.:</w:t>
      </w:r>
    </w:p>
    <w:p w14:paraId="5B40E931" w14:textId="77777777" w:rsidR="00C41D6B" w:rsidRPr="00C41D6B" w:rsidRDefault="00C41D6B" w:rsidP="00C41D6B">
      <w:pPr>
        <w:ind w:left="720"/>
        <w:rPr>
          <w:rFonts w:ascii="Arial" w:hAnsi="Arial" w:cs="Arial"/>
          <w:sz w:val="24"/>
          <w:szCs w:val="24"/>
        </w:rPr>
      </w:pPr>
    </w:p>
    <w:p w14:paraId="00EBFCB9" w14:textId="75F0ADBF" w:rsidR="00474C3D" w:rsidRPr="00474C3D" w:rsidRDefault="00474C3D" w:rsidP="00474C3D">
      <w:pPr>
        <w:pStyle w:val="ListParagraph"/>
        <w:numPr>
          <w:ilvl w:val="0"/>
          <w:numId w:val="19"/>
        </w:numPr>
        <w:rPr>
          <w:rFonts w:ascii="Arial" w:hAnsi="Arial" w:cs="Arial"/>
          <w:sz w:val="24"/>
          <w:szCs w:val="24"/>
        </w:rPr>
      </w:pPr>
      <w:r w:rsidRPr="00920C38">
        <w:rPr>
          <w:rFonts w:ascii="Arial" w:hAnsi="Arial" w:cs="Arial"/>
          <w:sz w:val="24"/>
          <w:szCs w:val="24"/>
        </w:rPr>
        <w:t xml:space="preserve">Mental Health Support Team (MHST) Leader </w:t>
      </w:r>
    </w:p>
    <w:p w14:paraId="0108C935" w14:textId="546A53B7" w:rsidR="00F76D75" w:rsidRDefault="00F76D75" w:rsidP="00F34766">
      <w:pPr>
        <w:pStyle w:val="ListParagraph"/>
        <w:numPr>
          <w:ilvl w:val="0"/>
          <w:numId w:val="19"/>
        </w:numPr>
        <w:rPr>
          <w:rFonts w:ascii="Arial" w:hAnsi="Arial" w:cs="Arial"/>
          <w:sz w:val="24"/>
          <w:szCs w:val="24"/>
        </w:rPr>
      </w:pPr>
      <w:r w:rsidRPr="00F76D75">
        <w:rPr>
          <w:rFonts w:ascii="Arial" w:hAnsi="Arial" w:cs="Arial"/>
          <w:sz w:val="24"/>
          <w:szCs w:val="24"/>
        </w:rPr>
        <w:t>Representatives from the third sector and other agencies as appropriate</w:t>
      </w:r>
    </w:p>
    <w:p w14:paraId="273A551B" w14:textId="48623BB7" w:rsidR="00D56028" w:rsidRDefault="00D56028" w:rsidP="00950BDD">
      <w:pPr>
        <w:pStyle w:val="ListParagraph"/>
        <w:numPr>
          <w:ilvl w:val="0"/>
          <w:numId w:val="19"/>
        </w:numPr>
        <w:rPr>
          <w:rFonts w:ascii="Arial" w:hAnsi="Arial" w:cs="Arial"/>
          <w:sz w:val="24"/>
          <w:szCs w:val="24"/>
        </w:rPr>
      </w:pPr>
      <w:r w:rsidRPr="009549DF">
        <w:rPr>
          <w:rFonts w:ascii="Arial" w:hAnsi="Arial" w:cs="Arial"/>
          <w:sz w:val="24"/>
          <w:szCs w:val="24"/>
        </w:rPr>
        <w:t>Lancashire and South Cumbria ICS</w:t>
      </w:r>
      <w:r>
        <w:rPr>
          <w:rFonts w:ascii="Arial" w:hAnsi="Arial" w:cs="Arial"/>
          <w:sz w:val="24"/>
          <w:szCs w:val="24"/>
        </w:rPr>
        <w:t xml:space="preserve"> Suicide Prevention Lea</w:t>
      </w:r>
      <w:r w:rsidR="008F7FEB">
        <w:rPr>
          <w:rFonts w:ascii="Arial" w:hAnsi="Arial" w:cs="Arial"/>
          <w:sz w:val="24"/>
          <w:szCs w:val="24"/>
        </w:rPr>
        <w:t>d</w:t>
      </w:r>
    </w:p>
    <w:p w14:paraId="7B99BC96" w14:textId="115E24DC" w:rsidR="008F5864" w:rsidRDefault="008F5864" w:rsidP="00950BDD">
      <w:pPr>
        <w:pStyle w:val="ListParagraph"/>
        <w:numPr>
          <w:ilvl w:val="0"/>
          <w:numId w:val="19"/>
        </w:numPr>
        <w:rPr>
          <w:rFonts w:ascii="Arial" w:hAnsi="Arial" w:cs="Arial"/>
          <w:sz w:val="24"/>
          <w:szCs w:val="24"/>
        </w:rPr>
      </w:pPr>
      <w:r>
        <w:rPr>
          <w:rFonts w:ascii="Arial" w:hAnsi="Arial" w:cs="Arial"/>
          <w:sz w:val="24"/>
          <w:szCs w:val="24"/>
        </w:rPr>
        <w:t>Communications Lead</w:t>
      </w:r>
    </w:p>
    <w:p w14:paraId="63B8BF65" w14:textId="3C5E9935" w:rsidR="001D4369" w:rsidRDefault="001D4369" w:rsidP="001D4369">
      <w:pPr>
        <w:rPr>
          <w:rFonts w:ascii="Arial" w:hAnsi="Arial" w:cs="Arial"/>
          <w:sz w:val="24"/>
          <w:szCs w:val="24"/>
        </w:rPr>
      </w:pPr>
    </w:p>
    <w:p w14:paraId="14285AC7" w14:textId="6B2F3392" w:rsidR="001D4369" w:rsidRDefault="001D4369" w:rsidP="001D4369">
      <w:pPr>
        <w:rPr>
          <w:rFonts w:ascii="Arial" w:hAnsi="Arial" w:cs="Arial"/>
          <w:sz w:val="24"/>
          <w:szCs w:val="24"/>
        </w:rPr>
      </w:pPr>
    </w:p>
    <w:p w14:paraId="0CDA597C" w14:textId="2FA79DD3" w:rsidR="001D4369" w:rsidRDefault="001D4369" w:rsidP="001D4369">
      <w:pPr>
        <w:rPr>
          <w:rFonts w:ascii="Arial" w:hAnsi="Arial" w:cs="Arial"/>
          <w:sz w:val="24"/>
          <w:szCs w:val="24"/>
        </w:rPr>
      </w:pPr>
    </w:p>
    <w:p w14:paraId="4C5E6ED5" w14:textId="5DCED0A5" w:rsidR="001D4369" w:rsidRDefault="001D4369" w:rsidP="001D4369">
      <w:pPr>
        <w:rPr>
          <w:rFonts w:ascii="Arial" w:hAnsi="Arial" w:cs="Arial"/>
          <w:sz w:val="24"/>
          <w:szCs w:val="24"/>
        </w:rPr>
      </w:pPr>
    </w:p>
    <w:p w14:paraId="62274007" w14:textId="16D03093" w:rsidR="001D4369" w:rsidRDefault="001D4369" w:rsidP="001D4369">
      <w:pPr>
        <w:rPr>
          <w:rFonts w:ascii="Arial" w:hAnsi="Arial" w:cs="Arial"/>
          <w:sz w:val="24"/>
          <w:szCs w:val="24"/>
        </w:rPr>
      </w:pPr>
    </w:p>
    <w:p w14:paraId="4BE43DAF" w14:textId="77777777" w:rsidR="001D4369" w:rsidRPr="001D4369" w:rsidRDefault="001D4369" w:rsidP="001D4369">
      <w:pPr>
        <w:rPr>
          <w:rFonts w:ascii="Arial" w:hAnsi="Arial" w:cs="Arial"/>
          <w:sz w:val="24"/>
          <w:szCs w:val="24"/>
        </w:rPr>
      </w:pPr>
    </w:p>
    <w:p w14:paraId="2E5A9B16" w14:textId="77777777" w:rsidR="005F4BDB" w:rsidRPr="005F4BDB" w:rsidRDefault="005F4BDB" w:rsidP="005F4BDB">
      <w:pPr>
        <w:rPr>
          <w:rFonts w:ascii="Arial" w:hAnsi="Arial" w:cs="Arial"/>
          <w:sz w:val="24"/>
          <w:szCs w:val="24"/>
        </w:rPr>
      </w:pPr>
    </w:p>
    <w:p w14:paraId="6C8D21DC" w14:textId="154A5577" w:rsidR="00F76D75" w:rsidRPr="006F0AF5" w:rsidRDefault="009549DF" w:rsidP="00F76D75">
      <w:pPr>
        <w:pStyle w:val="ListParagraph"/>
        <w:rPr>
          <w:rFonts w:ascii="Arial" w:hAnsi="Arial" w:cs="Arial"/>
          <w:b/>
          <w:bCs/>
          <w:sz w:val="24"/>
          <w:szCs w:val="24"/>
        </w:rPr>
      </w:pPr>
      <w:r>
        <w:rPr>
          <w:rFonts w:ascii="Arial" w:hAnsi="Arial" w:cs="Arial"/>
          <w:b/>
          <w:bCs/>
          <w:sz w:val="24"/>
          <w:szCs w:val="24"/>
        </w:rPr>
        <w:lastRenderedPageBreak/>
        <w:t>5</w:t>
      </w:r>
      <w:r w:rsidR="00F76D75" w:rsidRPr="006F0AF5">
        <w:rPr>
          <w:rFonts w:ascii="Arial" w:hAnsi="Arial" w:cs="Arial"/>
          <w:b/>
          <w:bCs/>
          <w:sz w:val="24"/>
          <w:szCs w:val="24"/>
        </w:rPr>
        <w:t>.2</w:t>
      </w:r>
      <w:r w:rsidR="00F76D75" w:rsidRPr="006F0AF5">
        <w:rPr>
          <w:rFonts w:ascii="Arial" w:hAnsi="Arial" w:cs="Arial"/>
          <w:b/>
          <w:bCs/>
          <w:sz w:val="24"/>
          <w:szCs w:val="24"/>
        </w:rPr>
        <w:tab/>
        <w:t>Purpose of the Group</w:t>
      </w:r>
    </w:p>
    <w:p w14:paraId="7D58F7BE" w14:textId="77777777" w:rsidR="00F76D75" w:rsidRPr="00F76D75" w:rsidRDefault="00F76D75" w:rsidP="00F76D75">
      <w:pPr>
        <w:pStyle w:val="ListParagraph"/>
        <w:rPr>
          <w:rFonts w:ascii="Arial" w:hAnsi="Arial" w:cs="Arial"/>
          <w:sz w:val="24"/>
          <w:szCs w:val="24"/>
        </w:rPr>
      </w:pPr>
    </w:p>
    <w:p w14:paraId="1C113379" w14:textId="61DFE5DD" w:rsidR="008841A5" w:rsidRDefault="00F76D75" w:rsidP="00F76D75">
      <w:pPr>
        <w:pStyle w:val="ListParagraph"/>
        <w:rPr>
          <w:rFonts w:ascii="Arial" w:hAnsi="Arial" w:cs="Arial"/>
          <w:sz w:val="24"/>
          <w:szCs w:val="24"/>
        </w:rPr>
      </w:pPr>
      <w:r w:rsidRPr="00F76D75">
        <w:rPr>
          <w:rFonts w:ascii="Arial" w:hAnsi="Arial" w:cs="Arial"/>
          <w:sz w:val="24"/>
          <w:szCs w:val="24"/>
        </w:rPr>
        <w:t>The purpose of the group is to</w:t>
      </w:r>
      <w:r w:rsidR="00780F33">
        <w:rPr>
          <w:rFonts w:ascii="Arial" w:hAnsi="Arial" w:cs="Arial"/>
          <w:sz w:val="24"/>
          <w:szCs w:val="24"/>
        </w:rPr>
        <w:t>:</w:t>
      </w:r>
    </w:p>
    <w:p w14:paraId="3C3BE48E" w14:textId="3ED888F0" w:rsidR="008841A5" w:rsidRPr="008841A5" w:rsidRDefault="00F76D75" w:rsidP="008841A5">
      <w:pPr>
        <w:pStyle w:val="ListParagraph"/>
        <w:numPr>
          <w:ilvl w:val="0"/>
          <w:numId w:val="32"/>
        </w:numPr>
        <w:rPr>
          <w:rFonts w:ascii="Arial" w:hAnsi="Arial" w:cs="Arial"/>
          <w:sz w:val="24"/>
          <w:szCs w:val="24"/>
        </w:rPr>
      </w:pPr>
      <w:r w:rsidRPr="00F76D75">
        <w:rPr>
          <w:rFonts w:ascii="Arial" w:hAnsi="Arial" w:cs="Arial"/>
          <w:sz w:val="24"/>
          <w:szCs w:val="24"/>
        </w:rPr>
        <w:t>coordinate actions which are focused on preventing mental distress</w:t>
      </w:r>
    </w:p>
    <w:p w14:paraId="1A5A50A0" w14:textId="1711E5BA" w:rsidR="00BC6F18" w:rsidRPr="0092268A" w:rsidRDefault="00D56028" w:rsidP="002063C7">
      <w:pPr>
        <w:pStyle w:val="ListParagraph"/>
        <w:numPr>
          <w:ilvl w:val="0"/>
          <w:numId w:val="32"/>
        </w:numPr>
        <w:rPr>
          <w:rFonts w:ascii="Arial" w:hAnsi="Arial" w:cs="Arial"/>
          <w:sz w:val="24"/>
          <w:szCs w:val="24"/>
        </w:rPr>
      </w:pPr>
      <w:r>
        <w:rPr>
          <w:rFonts w:ascii="Arial" w:hAnsi="Arial" w:cs="Arial"/>
          <w:sz w:val="24"/>
          <w:szCs w:val="24"/>
        </w:rPr>
        <w:t>i</w:t>
      </w:r>
      <w:r w:rsidR="008841A5">
        <w:rPr>
          <w:rFonts w:ascii="Arial" w:hAnsi="Arial" w:cs="Arial"/>
          <w:sz w:val="24"/>
          <w:szCs w:val="24"/>
        </w:rPr>
        <w:t xml:space="preserve">dentify </w:t>
      </w:r>
      <w:r w:rsidR="00DD3F6D">
        <w:rPr>
          <w:rFonts w:ascii="Arial" w:hAnsi="Arial" w:cs="Arial"/>
          <w:sz w:val="24"/>
          <w:szCs w:val="24"/>
        </w:rPr>
        <w:t xml:space="preserve">individuals (immediate/extended family, involved professionals </w:t>
      </w:r>
      <w:proofErr w:type="spellStart"/>
      <w:r w:rsidR="00DD3F6D">
        <w:rPr>
          <w:rFonts w:ascii="Arial" w:hAnsi="Arial" w:cs="Arial"/>
          <w:sz w:val="24"/>
          <w:szCs w:val="24"/>
        </w:rPr>
        <w:t>i.e.NWAS</w:t>
      </w:r>
      <w:proofErr w:type="spellEnd"/>
      <w:r w:rsidR="00780F33">
        <w:rPr>
          <w:rFonts w:ascii="Arial" w:hAnsi="Arial" w:cs="Arial"/>
          <w:sz w:val="24"/>
          <w:szCs w:val="24"/>
        </w:rPr>
        <w:t xml:space="preserve"> </w:t>
      </w:r>
      <w:r w:rsidR="00DD3F6D">
        <w:rPr>
          <w:rFonts w:ascii="Arial" w:hAnsi="Arial" w:cs="Arial"/>
          <w:sz w:val="24"/>
          <w:szCs w:val="24"/>
        </w:rPr>
        <w:t>/Police, affected professionals i.e. teachers/immediate friendship network/wider social networks i.e. clubs/wider student network/wider community</w:t>
      </w:r>
      <w:r w:rsidR="008841A5">
        <w:rPr>
          <w:rFonts w:ascii="Arial" w:hAnsi="Arial" w:cs="Arial"/>
          <w:sz w:val="24"/>
          <w:szCs w:val="24"/>
        </w:rPr>
        <w:t xml:space="preserve"> </w:t>
      </w:r>
    </w:p>
    <w:p w14:paraId="65DC7B2E" w14:textId="2E8548ED" w:rsidR="008841A5" w:rsidRDefault="00DD3F6D" w:rsidP="008841A5">
      <w:pPr>
        <w:pStyle w:val="ListParagraph"/>
        <w:numPr>
          <w:ilvl w:val="0"/>
          <w:numId w:val="32"/>
        </w:numPr>
        <w:rPr>
          <w:rFonts w:ascii="Arial" w:hAnsi="Arial" w:cs="Arial"/>
          <w:sz w:val="24"/>
          <w:szCs w:val="24"/>
        </w:rPr>
      </w:pPr>
      <w:r>
        <w:rPr>
          <w:rFonts w:ascii="Arial" w:hAnsi="Arial" w:cs="Arial"/>
          <w:sz w:val="24"/>
          <w:szCs w:val="24"/>
        </w:rPr>
        <w:t xml:space="preserve">Those </w:t>
      </w:r>
      <w:r w:rsidR="008841A5">
        <w:rPr>
          <w:rFonts w:ascii="Arial" w:hAnsi="Arial" w:cs="Arial"/>
          <w:sz w:val="24"/>
          <w:szCs w:val="24"/>
        </w:rPr>
        <w:t>at risk/known to services who may require additional intervention and;</w:t>
      </w:r>
    </w:p>
    <w:p w14:paraId="5D19C4DA" w14:textId="51D46FBB" w:rsidR="008841A5" w:rsidRDefault="00DD3F6D" w:rsidP="008841A5">
      <w:pPr>
        <w:pStyle w:val="ListParagraph"/>
        <w:numPr>
          <w:ilvl w:val="0"/>
          <w:numId w:val="32"/>
        </w:numPr>
        <w:rPr>
          <w:rFonts w:ascii="Arial" w:hAnsi="Arial" w:cs="Arial"/>
          <w:sz w:val="24"/>
          <w:szCs w:val="24"/>
        </w:rPr>
      </w:pPr>
      <w:r>
        <w:rPr>
          <w:rFonts w:ascii="Arial" w:hAnsi="Arial" w:cs="Arial"/>
          <w:sz w:val="24"/>
          <w:szCs w:val="24"/>
        </w:rPr>
        <w:t xml:space="preserve">identify and arrange </w:t>
      </w:r>
      <w:r w:rsidR="008841A5">
        <w:rPr>
          <w:rFonts w:ascii="Arial" w:hAnsi="Arial" w:cs="Arial"/>
          <w:sz w:val="24"/>
          <w:szCs w:val="24"/>
        </w:rPr>
        <w:t>intervention/s (where appropriate)</w:t>
      </w:r>
    </w:p>
    <w:p w14:paraId="1A83CCA6" w14:textId="5CA0DB4A" w:rsidR="008841A5" w:rsidRPr="008841A5" w:rsidRDefault="00CE4584" w:rsidP="008841A5">
      <w:pPr>
        <w:pStyle w:val="ListParagraph"/>
        <w:numPr>
          <w:ilvl w:val="0"/>
          <w:numId w:val="32"/>
        </w:numPr>
        <w:rPr>
          <w:rFonts w:ascii="Arial" w:hAnsi="Arial" w:cs="Arial"/>
          <w:sz w:val="24"/>
          <w:szCs w:val="24"/>
        </w:rPr>
      </w:pPr>
      <w:r w:rsidRPr="008841A5">
        <w:rPr>
          <w:rFonts w:ascii="Arial" w:hAnsi="Arial" w:cs="Arial"/>
          <w:sz w:val="24"/>
          <w:szCs w:val="24"/>
        </w:rPr>
        <w:t>rais</w:t>
      </w:r>
      <w:r w:rsidR="008841A5" w:rsidRPr="008841A5">
        <w:rPr>
          <w:rFonts w:ascii="Arial" w:hAnsi="Arial" w:cs="Arial"/>
          <w:sz w:val="24"/>
          <w:szCs w:val="24"/>
        </w:rPr>
        <w:t>e</w:t>
      </w:r>
      <w:r w:rsidRPr="008841A5">
        <w:rPr>
          <w:rFonts w:ascii="Arial" w:hAnsi="Arial" w:cs="Arial"/>
          <w:sz w:val="24"/>
          <w:szCs w:val="24"/>
        </w:rPr>
        <w:t xml:space="preserve"> awareness of support for anyone affected by the suicide</w:t>
      </w:r>
      <w:r w:rsidR="00F76D75" w:rsidRPr="008841A5">
        <w:rPr>
          <w:rFonts w:ascii="Arial" w:hAnsi="Arial" w:cs="Arial"/>
          <w:sz w:val="24"/>
          <w:szCs w:val="24"/>
        </w:rPr>
        <w:t xml:space="preserve"> </w:t>
      </w:r>
    </w:p>
    <w:p w14:paraId="04A82A9A" w14:textId="772C4C22" w:rsidR="009549DF" w:rsidRPr="008841A5" w:rsidRDefault="00F76D75" w:rsidP="008841A5">
      <w:pPr>
        <w:pStyle w:val="ListParagraph"/>
        <w:numPr>
          <w:ilvl w:val="0"/>
          <w:numId w:val="32"/>
        </w:numPr>
        <w:rPr>
          <w:rFonts w:ascii="Arial" w:hAnsi="Arial" w:cs="Arial"/>
          <w:sz w:val="24"/>
          <w:szCs w:val="24"/>
        </w:rPr>
      </w:pPr>
      <w:r w:rsidRPr="008841A5">
        <w:rPr>
          <w:rFonts w:ascii="Arial" w:hAnsi="Arial" w:cs="Arial"/>
          <w:sz w:val="24"/>
          <w:szCs w:val="24"/>
        </w:rPr>
        <w:t xml:space="preserve">reducing the risk of any further deaths by suicide ‘contagion’. </w:t>
      </w:r>
    </w:p>
    <w:p w14:paraId="6E718638" w14:textId="77777777" w:rsidR="009549DF" w:rsidRDefault="009549DF" w:rsidP="00F76D75">
      <w:pPr>
        <w:pStyle w:val="ListParagraph"/>
        <w:rPr>
          <w:rFonts w:ascii="Arial" w:hAnsi="Arial" w:cs="Arial"/>
          <w:sz w:val="24"/>
          <w:szCs w:val="24"/>
        </w:rPr>
      </w:pPr>
    </w:p>
    <w:p w14:paraId="592539EB" w14:textId="100BF027" w:rsidR="00F76D75" w:rsidRPr="00F76D75" w:rsidRDefault="00F76D75" w:rsidP="00F76D75">
      <w:pPr>
        <w:pStyle w:val="ListParagraph"/>
        <w:rPr>
          <w:rFonts w:ascii="Arial" w:hAnsi="Arial" w:cs="Arial"/>
          <w:sz w:val="24"/>
          <w:szCs w:val="24"/>
        </w:rPr>
      </w:pPr>
      <w:r w:rsidRPr="00F76D75">
        <w:rPr>
          <w:rFonts w:ascii="Arial" w:hAnsi="Arial" w:cs="Arial"/>
          <w:sz w:val="24"/>
          <w:szCs w:val="24"/>
        </w:rPr>
        <w:t xml:space="preserve">The </w:t>
      </w:r>
      <w:r w:rsidR="000B64B8">
        <w:rPr>
          <w:rFonts w:ascii="Arial" w:hAnsi="Arial" w:cs="Arial"/>
          <w:sz w:val="24"/>
          <w:szCs w:val="24"/>
        </w:rPr>
        <w:t xml:space="preserve">CCPRG </w:t>
      </w:r>
      <w:r w:rsidRPr="00F76D75">
        <w:rPr>
          <w:rFonts w:ascii="Arial" w:hAnsi="Arial" w:cs="Arial"/>
          <w:sz w:val="24"/>
          <w:szCs w:val="24"/>
        </w:rPr>
        <w:t>will identify resources available</w:t>
      </w:r>
      <w:r w:rsidR="008841A5">
        <w:rPr>
          <w:rFonts w:ascii="Arial" w:hAnsi="Arial" w:cs="Arial"/>
          <w:sz w:val="24"/>
          <w:szCs w:val="24"/>
        </w:rPr>
        <w:t xml:space="preserve"> (See Appendix </w:t>
      </w:r>
      <w:r w:rsidR="00F34E36">
        <w:rPr>
          <w:rFonts w:ascii="Arial" w:hAnsi="Arial" w:cs="Arial"/>
          <w:sz w:val="24"/>
          <w:szCs w:val="24"/>
        </w:rPr>
        <w:t>4</w:t>
      </w:r>
      <w:r w:rsidR="008841A5">
        <w:rPr>
          <w:rFonts w:ascii="Arial" w:hAnsi="Arial" w:cs="Arial"/>
          <w:sz w:val="24"/>
          <w:szCs w:val="24"/>
        </w:rPr>
        <w:t>)</w:t>
      </w:r>
      <w:r w:rsidRPr="00F76D75">
        <w:rPr>
          <w:rFonts w:ascii="Arial" w:hAnsi="Arial" w:cs="Arial"/>
          <w:sz w:val="24"/>
          <w:szCs w:val="24"/>
        </w:rPr>
        <w:t xml:space="preserve"> and ensure that appropriate and targeted support is provided for communities and populations most likely to be impacted by the recent death. </w:t>
      </w:r>
      <w:r w:rsidR="00920C38">
        <w:rPr>
          <w:rFonts w:ascii="Arial" w:hAnsi="Arial" w:cs="Arial"/>
          <w:sz w:val="24"/>
          <w:szCs w:val="24"/>
        </w:rPr>
        <w:t>Circles of Vulnerability can be used as a tool here to look at the wider societal impacts.</w:t>
      </w:r>
    </w:p>
    <w:p w14:paraId="042BDCFE" w14:textId="77777777" w:rsidR="00F76D75" w:rsidRPr="00F76D75" w:rsidRDefault="00F76D75" w:rsidP="00F76D75">
      <w:pPr>
        <w:pStyle w:val="ListParagraph"/>
        <w:rPr>
          <w:rFonts w:ascii="Arial" w:hAnsi="Arial" w:cs="Arial"/>
          <w:sz w:val="24"/>
          <w:szCs w:val="24"/>
        </w:rPr>
      </w:pPr>
    </w:p>
    <w:p w14:paraId="21C9AFFA" w14:textId="66D803C9" w:rsidR="00F76D75" w:rsidRDefault="00F76D75" w:rsidP="00F76D75">
      <w:pPr>
        <w:pStyle w:val="ListParagraph"/>
        <w:rPr>
          <w:rFonts w:ascii="Arial" w:hAnsi="Arial" w:cs="Arial"/>
          <w:sz w:val="24"/>
          <w:szCs w:val="24"/>
        </w:rPr>
      </w:pPr>
      <w:r w:rsidRPr="00F76D75">
        <w:rPr>
          <w:rFonts w:ascii="Arial" w:hAnsi="Arial" w:cs="Arial"/>
          <w:sz w:val="24"/>
          <w:szCs w:val="24"/>
        </w:rPr>
        <w:t xml:space="preserve">Additionally, to ensure that agencies are communicating </w:t>
      </w:r>
      <w:r w:rsidR="0026338A" w:rsidRPr="00F76D75">
        <w:rPr>
          <w:rFonts w:ascii="Arial" w:hAnsi="Arial" w:cs="Arial"/>
          <w:sz w:val="24"/>
          <w:szCs w:val="24"/>
        </w:rPr>
        <w:t>effectively,</w:t>
      </w:r>
      <w:r w:rsidRPr="00F76D75">
        <w:rPr>
          <w:rFonts w:ascii="Arial" w:hAnsi="Arial" w:cs="Arial"/>
          <w:sz w:val="24"/>
          <w:szCs w:val="24"/>
        </w:rPr>
        <w:t xml:space="preserve"> and that best practice is being adopted </w:t>
      </w:r>
      <w:r w:rsidR="00EE1D90" w:rsidRPr="00F76D75">
        <w:rPr>
          <w:rFonts w:ascii="Arial" w:hAnsi="Arial" w:cs="Arial"/>
          <w:sz w:val="24"/>
          <w:szCs w:val="24"/>
        </w:rPr>
        <w:t>regarding</w:t>
      </w:r>
      <w:r w:rsidRPr="00F76D75">
        <w:rPr>
          <w:rFonts w:ascii="Arial" w:hAnsi="Arial" w:cs="Arial"/>
          <w:sz w:val="24"/>
          <w:szCs w:val="24"/>
        </w:rPr>
        <w:t xml:space="preserve"> post suicide contagion, it is important to emphasise that the group is about collaboration. </w:t>
      </w:r>
    </w:p>
    <w:p w14:paraId="2C604F53" w14:textId="05CFE6AB" w:rsidR="009549DF" w:rsidRDefault="009549DF" w:rsidP="00F76D75">
      <w:pPr>
        <w:pStyle w:val="ListParagraph"/>
        <w:rPr>
          <w:rFonts w:ascii="Arial" w:hAnsi="Arial" w:cs="Arial"/>
          <w:sz w:val="24"/>
          <w:szCs w:val="24"/>
        </w:rPr>
      </w:pPr>
    </w:p>
    <w:p w14:paraId="13D0D47D" w14:textId="39D4714F" w:rsidR="009549DF" w:rsidRDefault="009549DF" w:rsidP="00F76D75">
      <w:pPr>
        <w:pStyle w:val="ListParagraph"/>
        <w:rPr>
          <w:rFonts w:ascii="Arial" w:hAnsi="Arial" w:cs="Arial"/>
          <w:sz w:val="24"/>
          <w:szCs w:val="24"/>
        </w:rPr>
      </w:pPr>
      <w:r w:rsidRPr="00903559">
        <w:rPr>
          <w:rFonts w:ascii="Arial" w:hAnsi="Arial" w:cs="Arial"/>
          <w:sz w:val="24"/>
          <w:szCs w:val="24"/>
        </w:rPr>
        <w:t xml:space="preserve">The </w:t>
      </w:r>
      <w:r w:rsidR="000B64B8">
        <w:rPr>
          <w:rFonts w:ascii="Arial" w:hAnsi="Arial" w:cs="Arial"/>
          <w:sz w:val="24"/>
          <w:szCs w:val="24"/>
        </w:rPr>
        <w:t>g</w:t>
      </w:r>
      <w:r w:rsidRPr="00903559">
        <w:rPr>
          <w:rFonts w:ascii="Arial" w:hAnsi="Arial" w:cs="Arial"/>
          <w:sz w:val="24"/>
          <w:szCs w:val="24"/>
        </w:rPr>
        <w:t>roup will primarily aim to ensure good communication and identify areas of risk</w:t>
      </w:r>
      <w:r w:rsidR="00920C38" w:rsidRPr="00903559">
        <w:rPr>
          <w:rFonts w:ascii="Arial" w:hAnsi="Arial" w:cs="Arial"/>
          <w:sz w:val="24"/>
          <w:szCs w:val="24"/>
        </w:rPr>
        <w:t xml:space="preserve"> and evidence</w:t>
      </w:r>
      <w:r w:rsidR="00EE1D90">
        <w:rPr>
          <w:rFonts w:ascii="Arial" w:hAnsi="Arial" w:cs="Arial"/>
          <w:sz w:val="24"/>
          <w:szCs w:val="24"/>
        </w:rPr>
        <w:t>.</w:t>
      </w:r>
      <w:r w:rsidR="00920C38" w:rsidRPr="00903559">
        <w:rPr>
          <w:rFonts w:ascii="Arial" w:hAnsi="Arial" w:cs="Arial"/>
          <w:sz w:val="24"/>
          <w:szCs w:val="24"/>
        </w:rPr>
        <w:t xml:space="preserve"> </w:t>
      </w:r>
      <w:r w:rsidR="00EE1D90">
        <w:rPr>
          <w:rFonts w:ascii="Arial" w:hAnsi="Arial" w:cs="Arial"/>
          <w:sz w:val="24"/>
          <w:szCs w:val="24"/>
        </w:rPr>
        <w:t>S</w:t>
      </w:r>
      <w:r w:rsidR="00920C38" w:rsidRPr="00903559">
        <w:rPr>
          <w:rFonts w:ascii="Arial" w:hAnsi="Arial" w:cs="Arial"/>
          <w:sz w:val="24"/>
          <w:szCs w:val="24"/>
        </w:rPr>
        <w:t>pecific agencies will follow up</w:t>
      </w:r>
      <w:r w:rsidR="00EE1D90">
        <w:rPr>
          <w:rFonts w:ascii="Arial" w:hAnsi="Arial" w:cs="Arial"/>
          <w:sz w:val="24"/>
          <w:szCs w:val="24"/>
        </w:rPr>
        <w:t xml:space="preserve"> the </w:t>
      </w:r>
      <w:r w:rsidR="00920C38" w:rsidRPr="00903559">
        <w:rPr>
          <w:rFonts w:ascii="Arial" w:hAnsi="Arial" w:cs="Arial"/>
          <w:sz w:val="24"/>
          <w:szCs w:val="24"/>
        </w:rPr>
        <w:t>relevant action</w:t>
      </w:r>
      <w:r w:rsidR="00EE1D90">
        <w:rPr>
          <w:rFonts w:ascii="Arial" w:hAnsi="Arial" w:cs="Arial"/>
          <w:sz w:val="24"/>
          <w:szCs w:val="24"/>
        </w:rPr>
        <w:t>s and report the outcomes</w:t>
      </w:r>
      <w:r w:rsidR="00920C38" w:rsidRPr="00903559">
        <w:rPr>
          <w:rFonts w:ascii="Arial" w:hAnsi="Arial" w:cs="Arial"/>
          <w:sz w:val="24"/>
          <w:szCs w:val="24"/>
        </w:rPr>
        <w:t>.</w:t>
      </w:r>
      <w:r w:rsidRPr="00903559">
        <w:rPr>
          <w:rFonts w:ascii="Arial" w:hAnsi="Arial" w:cs="Arial"/>
          <w:sz w:val="24"/>
          <w:szCs w:val="24"/>
          <w:highlight w:val="yellow"/>
        </w:rPr>
        <w:t xml:space="preserve"> </w:t>
      </w:r>
    </w:p>
    <w:p w14:paraId="44851573" w14:textId="77777777" w:rsidR="00D6314E" w:rsidRDefault="00D6314E" w:rsidP="00F76D75">
      <w:pPr>
        <w:pStyle w:val="ListParagraph"/>
        <w:rPr>
          <w:rFonts w:ascii="Arial" w:hAnsi="Arial" w:cs="Arial"/>
          <w:sz w:val="24"/>
          <w:szCs w:val="24"/>
        </w:rPr>
      </w:pPr>
    </w:p>
    <w:p w14:paraId="683BD3B8" w14:textId="62EFE7D9" w:rsidR="00D6314E" w:rsidRDefault="00D6314E" w:rsidP="00F76D75">
      <w:pPr>
        <w:pStyle w:val="ListParagraph"/>
        <w:rPr>
          <w:rFonts w:ascii="Arial" w:hAnsi="Arial" w:cs="Arial"/>
          <w:sz w:val="24"/>
          <w:szCs w:val="24"/>
        </w:rPr>
      </w:pPr>
      <w:r w:rsidRPr="00D6314E">
        <w:rPr>
          <w:rFonts w:ascii="Arial" w:hAnsi="Arial" w:cs="Arial"/>
          <w:sz w:val="24"/>
          <w:szCs w:val="24"/>
        </w:rPr>
        <w:t xml:space="preserve">The </w:t>
      </w:r>
      <w:r w:rsidR="000B64B8">
        <w:rPr>
          <w:rFonts w:ascii="Arial" w:hAnsi="Arial" w:cs="Arial"/>
          <w:sz w:val="24"/>
          <w:szCs w:val="24"/>
        </w:rPr>
        <w:t>CCPRG</w:t>
      </w:r>
      <w:r w:rsidRPr="00D6314E">
        <w:rPr>
          <w:rFonts w:ascii="Arial" w:hAnsi="Arial" w:cs="Arial"/>
          <w:sz w:val="24"/>
          <w:szCs w:val="24"/>
        </w:rPr>
        <w:t xml:space="preserve"> will</w:t>
      </w:r>
      <w:r>
        <w:rPr>
          <w:rFonts w:ascii="Arial" w:hAnsi="Arial" w:cs="Arial"/>
          <w:sz w:val="24"/>
          <w:szCs w:val="24"/>
        </w:rPr>
        <w:t>:</w:t>
      </w:r>
      <w:r w:rsidRPr="00D6314E">
        <w:rPr>
          <w:rFonts w:ascii="Arial" w:hAnsi="Arial" w:cs="Arial"/>
          <w:sz w:val="24"/>
          <w:szCs w:val="24"/>
        </w:rPr>
        <w:t xml:space="preserve"> </w:t>
      </w:r>
    </w:p>
    <w:p w14:paraId="2CC16460" w14:textId="45DB22EF" w:rsidR="00D6314E" w:rsidRDefault="0092268A" w:rsidP="00D6314E">
      <w:pPr>
        <w:pStyle w:val="ListParagraph"/>
        <w:numPr>
          <w:ilvl w:val="0"/>
          <w:numId w:val="23"/>
        </w:numPr>
        <w:rPr>
          <w:rFonts w:ascii="Arial" w:hAnsi="Arial" w:cs="Arial"/>
          <w:sz w:val="24"/>
          <w:szCs w:val="24"/>
        </w:rPr>
      </w:pPr>
      <w:r>
        <w:rPr>
          <w:rFonts w:ascii="Arial" w:hAnsi="Arial" w:cs="Arial"/>
          <w:sz w:val="24"/>
          <w:szCs w:val="24"/>
        </w:rPr>
        <w:t>I</w:t>
      </w:r>
      <w:r w:rsidR="00D6314E">
        <w:rPr>
          <w:rFonts w:ascii="Arial" w:hAnsi="Arial" w:cs="Arial"/>
          <w:sz w:val="24"/>
          <w:szCs w:val="24"/>
        </w:rPr>
        <w:t>dentify areas of risk beyond the scope of the JAR</w:t>
      </w:r>
      <w:r w:rsidR="0084693C">
        <w:rPr>
          <w:rFonts w:ascii="Arial" w:hAnsi="Arial" w:cs="Arial"/>
          <w:sz w:val="24"/>
          <w:szCs w:val="24"/>
        </w:rPr>
        <w:t xml:space="preserve"> </w:t>
      </w:r>
    </w:p>
    <w:p w14:paraId="31CCB31A" w14:textId="6FB46AF1" w:rsidR="00780F33" w:rsidRDefault="00D6314E" w:rsidP="00DD3F6D">
      <w:pPr>
        <w:pStyle w:val="ListParagraph"/>
        <w:numPr>
          <w:ilvl w:val="0"/>
          <w:numId w:val="22"/>
        </w:numPr>
        <w:rPr>
          <w:rFonts w:ascii="Arial" w:hAnsi="Arial" w:cs="Arial"/>
          <w:sz w:val="24"/>
          <w:szCs w:val="24"/>
        </w:rPr>
      </w:pPr>
      <w:r w:rsidRPr="00DD3F6D">
        <w:rPr>
          <w:rFonts w:ascii="Arial" w:hAnsi="Arial" w:cs="Arial"/>
          <w:sz w:val="24"/>
          <w:szCs w:val="24"/>
        </w:rPr>
        <w:t>Coordinate</w:t>
      </w:r>
      <w:r w:rsidR="00DD3F6D" w:rsidRPr="00DD3F6D">
        <w:rPr>
          <w:rFonts w:ascii="Arial" w:hAnsi="Arial" w:cs="Arial"/>
          <w:sz w:val="24"/>
          <w:szCs w:val="24"/>
        </w:rPr>
        <w:t xml:space="preserve"> and document appropriate risk mitigation</w:t>
      </w:r>
      <w:r w:rsidR="0092268A">
        <w:rPr>
          <w:rFonts w:ascii="Arial" w:hAnsi="Arial" w:cs="Arial"/>
          <w:sz w:val="24"/>
          <w:szCs w:val="24"/>
        </w:rPr>
        <w:t>, actions</w:t>
      </w:r>
      <w:r w:rsidR="00DD3F6D">
        <w:rPr>
          <w:rFonts w:ascii="Arial" w:hAnsi="Arial" w:cs="Arial"/>
          <w:sz w:val="24"/>
          <w:szCs w:val="24"/>
        </w:rPr>
        <w:t xml:space="preserve"> </w:t>
      </w:r>
      <w:r w:rsidR="00DD3F6D" w:rsidRPr="00DD3F6D">
        <w:rPr>
          <w:rFonts w:ascii="Arial" w:hAnsi="Arial" w:cs="Arial"/>
          <w:sz w:val="24"/>
          <w:szCs w:val="24"/>
        </w:rPr>
        <w:t>and intervention</w:t>
      </w:r>
    </w:p>
    <w:p w14:paraId="14E69F86" w14:textId="77779B2E" w:rsidR="00903559" w:rsidRPr="00DD3F6D" w:rsidRDefault="00D6314E" w:rsidP="00DD3F6D">
      <w:pPr>
        <w:pStyle w:val="ListParagraph"/>
        <w:numPr>
          <w:ilvl w:val="0"/>
          <w:numId w:val="22"/>
        </w:numPr>
        <w:rPr>
          <w:rFonts w:ascii="Arial" w:hAnsi="Arial" w:cs="Arial"/>
          <w:sz w:val="24"/>
          <w:szCs w:val="24"/>
        </w:rPr>
      </w:pPr>
      <w:r w:rsidRPr="00DD3F6D">
        <w:rPr>
          <w:rFonts w:ascii="Arial" w:hAnsi="Arial" w:cs="Arial"/>
          <w:sz w:val="24"/>
          <w:szCs w:val="24"/>
        </w:rPr>
        <w:t xml:space="preserve">Support the </w:t>
      </w:r>
      <w:r w:rsidR="00EE1D90">
        <w:rPr>
          <w:rFonts w:ascii="Arial" w:hAnsi="Arial" w:cs="Arial"/>
          <w:sz w:val="24"/>
          <w:szCs w:val="24"/>
        </w:rPr>
        <w:t>s</w:t>
      </w:r>
      <w:r w:rsidR="00903559" w:rsidRPr="00DD3F6D">
        <w:rPr>
          <w:rFonts w:ascii="Arial" w:hAnsi="Arial" w:cs="Arial"/>
          <w:sz w:val="24"/>
          <w:szCs w:val="24"/>
        </w:rPr>
        <w:t>chool</w:t>
      </w:r>
      <w:r w:rsidRPr="00DD3F6D">
        <w:rPr>
          <w:rFonts w:ascii="Arial" w:hAnsi="Arial" w:cs="Arial"/>
          <w:sz w:val="24"/>
          <w:szCs w:val="24"/>
        </w:rPr>
        <w:t>/college risk mitigation</w:t>
      </w:r>
      <w:r w:rsidR="00903559" w:rsidRPr="006B0D62">
        <w:rPr>
          <w:rFonts w:ascii="Arial" w:hAnsi="Arial" w:cs="Arial"/>
          <w:sz w:val="24"/>
          <w:szCs w:val="24"/>
        </w:rPr>
        <w:t xml:space="preserve"> plan</w:t>
      </w:r>
    </w:p>
    <w:p w14:paraId="3A06977D" w14:textId="58FADDEA" w:rsidR="00903559" w:rsidRPr="00E1777F" w:rsidRDefault="00D6314E" w:rsidP="00B0065F">
      <w:pPr>
        <w:pStyle w:val="ListParagraph"/>
        <w:numPr>
          <w:ilvl w:val="0"/>
          <w:numId w:val="22"/>
        </w:numPr>
        <w:rPr>
          <w:rFonts w:ascii="Arial" w:hAnsi="Arial" w:cs="Arial"/>
          <w:sz w:val="24"/>
          <w:szCs w:val="24"/>
        </w:rPr>
      </w:pPr>
      <w:r w:rsidRPr="00E1777F">
        <w:rPr>
          <w:rFonts w:ascii="Arial" w:hAnsi="Arial" w:cs="Arial"/>
          <w:sz w:val="24"/>
          <w:szCs w:val="24"/>
        </w:rPr>
        <w:t xml:space="preserve">Identify training needs and </w:t>
      </w:r>
      <w:r w:rsidR="00E1777F" w:rsidRPr="00E1777F">
        <w:rPr>
          <w:rFonts w:ascii="Arial" w:hAnsi="Arial" w:cs="Arial"/>
          <w:sz w:val="24"/>
          <w:szCs w:val="24"/>
        </w:rPr>
        <w:t>coordinate</w:t>
      </w:r>
      <w:r w:rsidRPr="00E1777F">
        <w:rPr>
          <w:rFonts w:ascii="Arial" w:hAnsi="Arial" w:cs="Arial"/>
          <w:sz w:val="24"/>
          <w:szCs w:val="24"/>
        </w:rPr>
        <w:t xml:space="preserve"> as required</w:t>
      </w:r>
    </w:p>
    <w:p w14:paraId="3F7B7117" w14:textId="1E3B8243" w:rsidR="00EE1D90" w:rsidRPr="002063C7" w:rsidRDefault="00D6314E" w:rsidP="00EE1D90">
      <w:pPr>
        <w:pStyle w:val="ListParagraph"/>
        <w:numPr>
          <w:ilvl w:val="0"/>
          <w:numId w:val="22"/>
        </w:numPr>
        <w:rPr>
          <w:rFonts w:ascii="Arial" w:hAnsi="Arial" w:cs="Arial"/>
          <w:sz w:val="24"/>
          <w:szCs w:val="24"/>
        </w:rPr>
      </w:pPr>
      <w:r w:rsidRPr="00E1777F">
        <w:rPr>
          <w:rFonts w:ascii="Arial" w:hAnsi="Arial" w:cs="Arial"/>
          <w:sz w:val="24"/>
          <w:szCs w:val="24"/>
        </w:rPr>
        <w:t xml:space="preserve">Coordinate a </w:t>
      </w:r>
      <w:r w:rsidR="00E1777F" w:rsidRPr="00E1777F">
        <w:rPr>
          <w:rFonts w:ascii="Arial" w:hAnsi="Arial" w:cs="Arial"/>
          <w:sz w:val="24"/>
          <w:szCs w:val="24"/>
        </w:rPr>
        <w:t>communications</w:t>
      </w:r>
      <w:r w:rsidRPr="00E1777F">
        <w:rPr>
          <w:rFonts w:ascii="Arial" w:hAnsi="Arial" w:cs="Arial"/>
          <w:sz w:val="24"/>
          <w:szCs w:val="24"/>
        </w:rPr>
        <w:t xml:space="preserve"> plan including</w:t>
      </w:r>
    </w:p>
    <w:p w14:paraId="783EE262" w14:textId="29C6A9A7" w:rsidR="00EE1D90" w:rsidRPr="00890350" w:rsidRDefault="00EE1D90" w:rsidP="00D6314E">
      <w:pPr>
        <w:pStyle w:val="ListParagraph"/>
        <w:numPr>
          <w:ilvl w:val="1"/>
          <w:numId w:val="22"/>
        </w:numPr>
        <w:rPr>
          <w:rFonts w:ascii="Arial" w:hAnsi="Arial" w:cs="Arial"/>
          <w:sz w:val="24"/>
          <w:szCs w:val="24"/>
        </w:rPr>
      </w:pPr>
      <w:r w:rsidRPr="00890350">
        <w:rPr>
          <w:rFonts w:ascii="Arial" w:hAnsi="Arial" w:cs="Arial"/>
          <w:sz w:val="24"/>
          <w:szCs w:val="24"/>
        </w:rPr>
        <w:t>Press release</w:t>
      </w:r>
    </w:p>
    <w:p w14:paraId="34EF025B" w14:textId="0E47EC3F" w:rsidR="00D6314E" w:rsidRPr="00E1777F" w:rsidRDefault="00903559" w:rsidP="00D6314E">
      <w:pPr>
        <w:pStyle w:val="ListParagraph"/>
        <w:numPr>
          <w:ilvl w:val="1"/>
          <w:numId w:val="22"/>
        </w:numPr>
        <w:rPr>
          <w:rFonts w:ascii="Arial" w:hAnsi="Arial" w:cs="Arial"/>
          <w:sz w:val="24"/>
          <w:szCs w:val="24"/>
        </w:rPr>
      </w:pPr>
      <w:r w:rsidRPr="00E1777F">
        <w:rPr>
          <w:rFonts w:ascii="Arial" w:hAnsi="Arial" w:cs="Arial"/>
          <w:sz w:val="24"/>
          <w:szCs w:val="24"/>
        </w:rPr>
        <w:t>Social media etc</w:t>
      </w:r>
      <w:r w:rsidR="00D6314E" w:rsidRPr="00E1777F">
        <w:rPr>
          <w:rFonts w:ascii="Arial" w:hAnsi="Arial" w:cs="Arial"/>
          <w:sz w:val="24"/>
          <w:szCs w:val="24"/>
        </w:rPr>
        <w:t xml:space="preserve"> </w:t>
      </w:r>
    </w:p>
    <w:p w14:paraId="6D9BD99E" w14:textId="6725F154" w:rsidR="00D6314E" w:rsidRPr="00E1777F" w:rsidRDefault="00D6314E" w:rsidP="00D6314E">
      <w:pPr>
        <w:pStyle w:val="ListParagraph"/>
        <w:numPr>
          <w:ilvl w:val="1"/>
          <w:numId w:val="22"/>
        </w:numPr>
        <w:rPr>
          <w:rFonts w:ascii="Arial" w:hAnsi="Arial" w:cs="Arial"/>
          <w:sz w:val="24"/>
          <w:szCs w:val="24"/>
        </w:rPr>
      </w:pPr>
      <w:r w:rsidRPr="00E1777F">
        <w:rPr>
          <w:rFonts w:ascii="Arial" w:hAnsi="Arial" w:cs="Arial"/>
          <w:sz w:val="24"/>
          <w:szCs w:val="24"/>
        </w:rPr>
        <w:t>Work with local media as required</w:t>
      </w:r>
    </w:p>
    <w:p w14:paraId="524F0D3A" w14:textId="40B8C826" w:rsidR="00D6314E" w:rsidRDefault="00E1777F" w:rsidP="00D6314E">
      <w:pPr>
        <w:pStyle w:val="ListParagraph"/>
        <w:numPr>
          <w:ilvl w:val="0"/>
          <w:numId w:val="22"/>
        </w:numPr>
        <w:rPr>
          <w:rFonts w:ascii="Arial" w:hAnsi="Arial" w:cs="Arial"/>
          <w:sz w:val="24"/>
          <w:szCs w:val="24"/>
        </w:rPr>
      </w:pPr>
      <w:r>
        <w:rPr>
          <w:rFonts w:ascii="Arial" w:hAnsi="Arial" w:cs="Arial"/>
          <w:sz w:val="24"/>
          <w:szCs w:val="24"/>
        </w:rPr>
        <w:t>F</w:t>
      </w:r>
      <w:r w:rsidR="00D6314E">
        <w:rPr>
          <w:rFonts w:ascii="Arial" w:hAnsi="Arial" w:cs="Arial"/>
          <w:sz w:val="24"/>
          <w:szCs w:val="24"/>
        </w:rPr>
        <w:t xml:space="preserve">ocus on individuals if appropriate, </w:t>
      </w:r>
      <w:r w:rsidR="00D6314E" w:rsidRPr="00B0065F">
        <w:rPr>
          <w:rFonts w:ascii="Arial" w:hAnsi="Arial" w:cs="Arial"/>
          <w:sz w:val="24"/>
          <w:szCs w:val="24"/>
        </w:rPr>
        <w:t>deemed at risk and require safeguarding/additional support</w:t>
      </w:r>
      <w:r w:rsidR="00043E62">
        <w:rPr>
          <w:rFonts w:ascii="Arial" w:hAnsi="Arial" w:cs="Arial"/>
          <w:sz w:val="24"/>
          <w:szCs w:val="24"/>
        </w:rPr>
        <w:t xml:space="preserve"> – and the actions required</w:t>
      </w:r>
    </w:p>
    <w:p w14:paraId="0BE32AF5" w14:textId="14C3551A" w:rsidR="00DD3F6D" w:rsidRDefault="00DD3F6D" w:rsidP="00D6314E">
      <w:pPr>
        <w:pStyle w:val="ListParagraph"/>
        <w:numPr>
          <w:ilvl w:val="0"/>
          <w:numId w:val="22"/>
        </w:numPr>
        <w:rPr>
          <w:rFonts w:ascii="Arial" w:hAnsi="Arial" w:cs="Arial"/>
          <w:sz w:val="24"/>
          <w:szCs w:val="24"/>
        </w:rPr>
      </w:pPr>
      <w:r>
        <w:rPr>
          <w:rFonts w:ascii="Arial" w:hAnsi="Arial" w:cs="Arial"/>
          <w:sz w:val="24"/>
          <w:szCs w:val="24"/>
        </w:rPr>
        <w:t xml:space="preserve">Arrange for acute </w:t>
      </w:r>
      <w:r w:rsidR="00271E60">
        <w:rPr>
          <w:rFonts w:ascii="Arial" w:hAnsi="Arial" w:cs="Arial"/>
          <w:sz w:val="24"/>
          <w:szCs w:val="24"/>
        </w:rPr>
        <w:t>and primary care</w:t>
      </w:r>
      <w:r w:rsidR="003151D6">
        <w:rPr>
          <w:rFonts w:ascii="Arial" w:hAnsi="Arial" w:cs="Arial"/>
          <w:sz w:val="24"/>
          <w:szCs w:val="24"/>
        </w:rPr>
        <w:t xml:space="preserve"> services</w:t>
      </w:r>
      <w:r>
        <w:rPr>
          <w:rFonts w:ascii="Arial" w:hAnsi="Arial" w:cs="Arial"/>
          <w:sz w:val="24"/>
          <w:szCs w:val="24"/>
        </w:rPr>
        <w:t xml:space="preserve"> to flag high risk individuals </w:t>
      </w:r>
      <w:r w:rsidR="003151D6">
        <w:rPr>
          <w:rFonts w:ascii="Arial" w:hAnsi="Arial" w:cs="Arial"/>
          <w:sz w:val="24"/>
          <w:szCs w:val="24"/>
        </w:rPr>
        <w:t xml:space="preserve">on patient records </w:t>
      </w:r>
      <w:r>
        <w:rPr>
          <w:rFonts w:ascii="Arial" w:hAnsi="Arial" w:cs="Arial"/>
          <w:sz w:val="24"/>
          <w:szCs w:val="24"/>
        </w:rPr>
        <w:t>in case of any presentations</w:t>
      </w:r>
    </w:p>
    <w:p w14:paraId="422C01C4" w14:textId="1E658E21" w:rsidR="003151D6" w:rsidRDefault="003151D6" w:rsidP="003151D6">
      <w:pPr>
        <w:rPr>
          <w:rFonts w:ascii="Arial" w:hAnsi="Arial" w:cs="Arial"/>
          <w:sz w:val="24"/>
          <w:szCs w:val="24"/>
        </w:rPr>
      </w:pPr>
    </w:p>
    <w:p w14:paraId="0ABF71D1" w14:textId="4AD9F692" w:rsidR="00903559" w:rsidRPr="002063C7" w:rsidRDefault="00B0065F" w:rsidP="002063C7">
      <w:pPr>
        <w:ind w:left="720"/>
        <w:rPr>
          <w:rFonts w:ascii="Arial" w:hAnsi="Arial" w:cs="Arial"/>
          <w:sz w:val="24"/>
          <w:szCs w:val="24"/>
        </w:rPr>
      </w:pPr>
      <w:r w:rsidRPr="002063C7">
        <w:rPr>
          <w:rFonts w:ascii="Arial" w:hAnsi="Arial" w:cs="Arial"/>
          <w:sz w:val="24"/>
          <w:szCs w:val="24"/>
        </w:rPr>
        <w:t xml:space="preserve">The group will utilise the themes in Table </w:t>
      </w:r>
      <w:r w:rsidR="00D6314E" w:rsidRPr="002063C7">
        <w:rPr>
          <w:rFonts w:ascii="Arial" w:hAnsi="Arial" w:cs="Arial"/>
          <w:sz w:val="24"/>
          <w:szCs w:val="24"/>
        </w:rPr>
        <w:t>1</w:t>
      </w:r>
      <w:r w:rsidRPr="002063C7">
        <w:rPr>
          <w:rFonts w:ascii="Arial" w:hAnsi="Arial" w:cs="Arial"/>
          <w:sz w:val="24"/>
          <w:szCs w:val="24"/>
        </w:rPr>
        <w:t xml:space="preserve"> – risks and preventable factors</w:t>
      </w:r>
      <w:r w:rsidR="00D62109">
        <w:rPr>
          <w:rFonts w:ascii="Arial" w:hAnsi="Arial" w:cs="Arial"/>
          <w:sz w:val="24"/>
          <w:szCs w:val="24"/>
        </w:rPr>
        <w:t>.</w:t>
      </w:r>
    </w:p>
    <w:p w14:paraId="5F5D3868" w14:textId="77777777" w:rsidR="00903559" w:rsidRDefault="00903559" w:rsidP="00F76D75">
      <w:pPr>
        <w:pStyle w:val="ListParagraph"/>
        <w:rPr>
          <w:rFonts w:ascii="Arial" w:hAnsi="Arial" w:cs="Arial"/>
          <w:sz w:val="24"/>
          <w:szCs w:val="24"/>
        </w:rPr>
      </w:pPr>
    </w:p>
    <w:p w14:paraId="21D33442" w14:textId="77777777" w:rsidR="00EE1D90" w:rsidRDefault="00EE1D90" w:rsidP="00474C3D">
      <w:pPr>
        <w:pStyle w:val="ListParagraph"/>
        <w:rPr>
          <w:rFonts w:ascii="Arial" w:hAnsi="Arial" w:cs="Arial"/>
          <w:sz w:val="24"/>
          <w:szCs w:val="24"/>
        </w:rPr>
      </w:pPr>
    </w:p>
    <w:p w14:paraId="46F77A1F" w14:textId="77777777" w:rsidR="00EE1D90" w:rsidRDefault="00EE1D90" w:rsidP="00474C3D">
      <w:pPr>
        <w:pStyle w:val="ListParagraph"/>
        <w:rPr>
          <w:rFonts w:ascii="Arial" w:hAnsi="Arial" w:cs="Arial"/>
          <w:sz w:val="24"/>
          <w:szCs w:val="24"/>
        </w:rPr>
      </w:pPr>
    </w:p>
    <w:p w14:paraId="4B9A2DC3" w14:textId="77777777" w:rsidR="00EE1D90" w:rsidRDefault="00EE1D90" w:rsidP="00474C3D">
      <w:pPr>
        <w:pStyle w:val="ListParagraph"/>
        <w:rPr>
          <w:rFonts w:ascii="Arial" w:hAnsi="Arial" w:cs="Arial"/>
          <w:sz w:val="24"/>
          <w:szCs w:val="24"/>
        </w:rPr>
      </w:pPr>
    </w:p>
    <w:p w14:paraId="7A985D2F" w14:textId="05E2A4BF" w:rsidR="008C4DC6" w:rsidRDefault="008C4DC6" w:rsidP="00474C3D">
      <w:pPr>
        <w:pStyle w:val="ListParagraph"/>
        <w:rPr>
          <w:rFonts w:ascii="Arial" w:hAnsi="Arial" w:cs="Arial"/>
          <w:sz w:val="24"/>
          <w:szCs w:val="24"/>
        </w:rPr>
      </w:pPr>
    </w:p>
    <w:p w14:paraId="62D6E85C" w14:textId="77777777" w:rsidR="00CC3060" w:rsidRDefault="00CC3060" w:rsidP="00474C3D">
      <w:pPr>
        <w:pStyle w:val="ListParagraph"/>
        <w:rPr>
          <w:rFonts w:ascii="Arial" w:hAnsi="Arial" w:cs="Arial"/>
          <w:sz w:val="24"/>
          <w:szCs w:val="24"/>
        </w:rPr>
      </w:pPr>
    </w:p>
    <w:p w14:paraId="5170CA08" w14:textId="07419907" w:rsidR="00F76D75" w:rsidRPr="00474C3D" w:rsidRDefault="009549DF" w:rsidP="00474C3D">
      <w:pPr>
        <w:pStyle w:val="ListParagraph"/>
        <w:rPr>
          <w:rFonts w:ascii="Arial" w:hAnsi="Arial" w:cs="Arial"/>
          <w:sz w:val="24"/>
          <w:szCs w:val="24"/>
        </w:rPr>
      </w:pPr>
      <w:r w:rsidRPr="00AE329C">
        <w:rPr>
          <w:rFonts w:ascii="Arial" w:hAnsi="Arial" w:cs="Arial"/>
          <w:sz w:val="24"/>
          <w:szCs w:val="24"/>
        </w:rPr>
        <w:lastRenderedPageBreak/>
        <w:t xml:space="preserve">The group will consider risk of contagion in </w:t>
      </w:r>
      <w:r w:rsidR="00691DCB" w:rsidRPr="00AE329C">
        <w:rPr>
          <w:rFonts w:ascii="Arial" w:hAnsi="Arial" w:cs="Arial"/>
          <w:sz w:val="24"/>
          <w:szCs w:val="24"/>
        </w:rPr>
        <w:t>several</w:t>
      </w:r>
      <w:r w:rsidRPr="00AE329C">
        <w:rPr>
          <w:rFonts w:ascii="Arial" w:hAnsi="Arial" w:cs="Arial"/>
          <w:sz w:val="24"/>
          <w:szCs w:val="24"/>
        </w:rPr>
        <w:t xml:space="preserve"> spheres as per Figure 1:</w:t>
      </w:r>
    </w:p>
    <w:p w14:paraId="706916AD" w14:textId="7F101E2E" w:rsidR="00AE329C" w:rsidRPr="008E092A" w:rsidRDefault="00AE329C" w:rsidP="00F76D75">
      <w:pPr>
        <w:pStyle w:val="ListParagraph"/>
        <w:rPr>
          <w:rFonts w:ascii="Arial" w:hAnsi="Arial" w:cs="Arial"/>
        </w:rPr>
      </w:pPr>
      <w:r w:rsidRPr="008E092A">
        <w:rPr>
          <w:rFonts w:ascii="Arial" w:hAnsi="Arial" w:cs="Arial"/>
          <w:noProof/>
          <w:lang w:eastAsia="en-GB"/>
        </w:rPr>
        <w:drawing>
          <wp:anchor distT="0" distB="0" distL="114300" distR="114300" simplePos="0" relativeHeight="251658240" behindDoc="0" locked="0" layoutInCell="1" allowOverlap="1" wp14:anchorId="25768881" wp14:editId="656C9D96">
            <wp:simplePos x="0" y="0"/>
            <wp:positionH relativeFrom="column">
              <wp:posOffset>53340</wp:posOffset>
            </wp:positionH>
            <wp:positionV relativeFrom="paragraph">
              <wp:posOffset>0</wp:posOffset>
            </wp:positionV>
            <wp:extent cx="6140450" cy="4203484"/>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0450" cy="4203484"/>
                    </a:xfrm>
                    <a:prstGeom prst="rect">
                      <a:avLst/>
                    </a:prstGeom>
                    <a:noFill/>
                  </pic:spPr>
                </pic:pic>
              </a:graphicData>
            </a:graphic>
          </wp:anchor>
        </w:drawing>
      </w:r>
    </w:p>
    <w:p w14:paraId="00F3258B" w14:textId="542BAE81" w:rsidR="00AE329C" w:rsidRPr="008E092A" w:rsidRDefault="00AE329C" w:rsidP="00F76D75">
      <w:pPr>
        <w:pStyle w:val="ListParagraph"/>
        <w:rPr>
          <w:rFonts w:ascii="Arial" w:hAnsi="Arial" w:cs="Arial"/>
        </w:rPr>
      </w:pPr>
      <w:r w:rsidRPr="008E092A">
        <w:rPr>
          <w:rFonts w:ascii="Arial" w:hAnsi="Arial" w:cs="Arial"/>
          <w:color w:val="000000" w:themeColor="text1"/>
        </w:rPr>
        <w:t xml:space="preserve">Figure 1 Source: </w:t>
      </w:r>
      <w:hyperlink r:id="rId17" w:history="1">
        <w:r w:rsidRPr="008E092A">
          <w:rPr>
            <w:rFonts w:ascii="Arial" w:hAnsi="Arial" w:cs="Arial"/>
            <w:color w:val="0000FF"/>
            <w:u w:val="single"/>
          </w:rPr>
          <w:t>Identifying and responding to suicide clusters (publishing.service.gov.uk)</w:t>
        </w:r>
      </w:hyperlink>
    </w:p>
    <w:p w14:paraId="70089962" w14:textId="14F131A0" w:rsidR="00AE329C" w:rsidRDefault="00AE329C" w:rsidP="00F76D75">
      <w:pPr>
        <w:pStyle w:val="ListParagraph"/>
        <w:rPr>
          <w:rFonts w:ascii="Arial" w:hAnsi="Arial" w:cs="Arial"/>
          <w:sz w:val="24"/>
          <w:szCs w:val="24"/>
        </w:rPr>
      </w:pPr>
    </w:p>
    <w:p w14:paraId="040985B2" w14:textId="77777777" w:rsidR="00AE329C" w:rsidRPr="00AE329C" w:rsidRDefault="00AE329C" w:rsidP="00F76D75">
      <w:pPr>
        <w:pStyle w:val="ListParagraph"/>
        <w:rPr>
          <w:rFonts w:ascii="Arial" w:hAnsi="Arial" w:cs="Arial"/>
          <w:sz w:val="24"/>
          <w:szCs w:val="24"/>
        </w:rPr>
      </w:pPr>
    </w:p>
    <w:p w14:paraId="6F03884B" w14:textId="211F6A3B" w:rsidR="00F76D75" w:rsidRPr="006F0AF5" w:rsidRDefault="009549DF" w:rsidP="00F76D75">
      <w:pPr>
        <w:pStyle w:val="ListParagraph"/>
        <w:rPr>
          <w:rFonts w:ascii="Arial" w:hAnsi="Arial" w:cs="Arial"/>
          <w:b/>
          <w:bCs/>
          <w:sz w:val="24"/>
          <w:szCs w:val="24"/>
        </w:rPr>
      </w:pPr>
      <w:r>
        <w:rPr>
          <w:rFonts w:ascii="Arial" w:hAnsi="Arial" w:cs="Arial"/>
          <w:b/>
          <w:bCs/>
          <w:sz w:val="24"/>
          <w:szCs w:val="24"/>
        </w:rPr>
        <w:t>5</w:t>
      </w:r>
      <w:r w:rsidR="00F76D75" w:rsidRPr="006F0AF5">
        <w:rPr>
          <w:rFonts w:ascii="Arial" w:hAnsi="Arial" w:cs="Arial"/>
          <w:b/>
          <w:bCs/>
          <w:sz w:val="24"/>
          <w:szCs w:val="24"/>
        </w:rPr>
        <w:t>.3</w:t>
      </w:r>
      <w:r w:rsidR="00F76D75" w:rsidRPr="006F0AF5">
        <w:rPr>
          <w:rFonts w:ascii="Arial" w:hAnsi="Arial" w:cs="Arial"/>
          <w:b/>
          <w:bCs/>
          <w:sz w:val="24"/>
          <w:szCs w:val="24"/>
        </w:rPr>
        <w:tab/>
        <w:t>Terms of Reference</w:t>
      </w:r>
    </w:p>
    <w:p w14:paraId="75909AF5" w14:textId="77777777" w:rsidR="00F76D75" w:rsidRPr="00F76D75" w:rsidRDefault="00F76D75" w:rsidP="00F76D75">
      <w:pPr>
        <w:pStyle w:val="ListParagraph"/>
        <w:rPr>
          <w:rFonts w:ascii="Arial" w:hAnsi="Arial" w:cs="Arial"/>
          <w:sz w:val="24"/>
          <w:szCs w:val="24"/>
        </w:rPr>
      </w:pPr>
    </w:p>
    <w:p w14:paraId="63637C7C" w14:textId="77777777" w:rsidR="009549DF" w:rsidRDefault="00F76D75" w:rsidP="00F76D75">
      <w:pPr>
        <w:pStyle w:val="ListParagraph"/>
        <w:rPr>
          <w:rFonts w:ascii="Arial" w:hAnsi="Arial" w:cs="Arial"/>
          <w:sz w:val="24"/>
          <w:szCs w:val="24"/>
        </w:rPr>
      </w:pPr>
      <w:r w:rsidRPr="00F76D75">
        <w:rPr>
          <w:rFonts w:ascii="Arial" w:hAnsi="Arial" w:cs="Arial"/>
          <w:sz w:val="24"/>
          <w:szCs w:val="24"/>
        </w:rPr>
        <w:t xml:space="preserve">Having some Terms of Reference (TOR) for the multiagency contagion response group will ensure clarity regarding the overall purpose of the response group, its membership and accountability. </w:t>
      </w:r>
    </w:p>
    <w:p w14:paraId="227EA6A5" w14:textId="77777777" w:rsidR="009549DF" w:rsidRDefault="009549DF" w:rsidP="00F76D75">
      <w:pPr>
        <w:pStyle w:val="ListParagraph"/>
        <w:rPr>
          <w:rFonts w:ascii="Arial" w:hAnsi="Arial" w:cs="Arial"/>
          <w:sz w:val="24"/>
          <w:szCs w:val="24"/>
        </w:rPr>
      </w:pPr>
    </w:p>
    <w:p w14:paraId="0598BC39" w14:textId="707C21BC" w:rsidR="00F76D75" w:rsidRDefault="00F76D75" w:rsidP="00F76D75">
      <w:pPr>
        <w:pStyle w:val="ListParagraph"/>
        <w:rPr>
          <w:rFonts w:ascii="Arial" w:hAnsi="Arial" w:cs="Arial"/>
          <w:sz w:val="24"/>
          <w:szCs w:val="24"/>
        </w:rPr>
      </w:pPr>
      <w:r w:rsidRPr="00CC3060">
        <w:rPr>
          <w:rFonts w:ascii="Arial" w:hAnsi="Arial" w:cs="Arial"/>
          <w:sz w:val="24"/>
          <w:szCs w:val="24"/>
        </w:rPr>
        <w:t xml:space="preserve">See </w:t>
      </w:r>
      <w:r w:rsidRPr="00CC3060">
        <w:rPr>
          <w:rFonts w:ascii="Arial" w:hAnsi="Arial" w:cs="Arial"/>
          <w:b/>
          <w:bCs/>
          <w:sz w:val="24"/>
          <w:szCs w:val="24"/>
        </w:rPr>
        <w:t xml:space="preserve">Appendix </w:t>
      </w:r>
      <w:r w:rsidR="00A75815" w:rsidRPr="00CC3060">
        <w:rPr>
          <w:rFonts w:ascii="Arial" w:hAnsi="Arial" w:cs="Arial"/>
          <w:b/>
          <w:bCs/>
          <w:sz w:val="24"/>
          <w:szCs w:val="24"/>
        </w:rPr>
        <w:t>1</w:t>
      </w:r>
      <w:r w:rsidRPr="00CC3060">
        <w:rPr>
          <w:rFonts w:ascii="Arial" w:hAnsi="Arial" w:cs="Arial"/>
          <w:sz w:val="24"/>
          <w:szCs w:val="24"/>
        </w:rPr>
        <w:t xml:space="preserve">: Terms of Reference </w:t>
      </w:r>
      <w:r w:rsidR="0080517B" w:rsidRPr="00CC3060">
        <w:rPr>
          <w:rFonts w:ascii="Arial" w:hAnsi="Arial" w:cs="Arial"/>
          <w:sz w:val="24"/>
          <w:szCs w:val="24"/>
        </w:rPr>
        <w:t xml:space="preserve">(CCPRG) </w:t>
      </w:r>
    </w:p>
    <w:p w14:paraId="47E87CE8" w14:textId="77777777" w:rsidR="00301C4A" w:rsidRPr="00474C3D" w:rsidRDefault="00301C4A" w:rsidP="00474C3D">
      <w:pPr>
        <w:rPr>
          <w:rFonts w:ascii="Arial" w:hAnsi="Arial" w:cs="Arial"/>
          <w:sz w:val="24"/>
          <w:szCs w:val="24"/>
        </w:rPr>
      </w:pPr>
    </w:p>
    <w:p w14:paraId="3A7DD550" w14:textId="1518C71D" w:rsidR="00F345E2" w:rsidRDefault="00F345E2" w:rsidP="00F76D75">
      <w:pPr>
        <w:pStyle w:val="ListParagraph"/>
        <w:rPr>
          <w:rFonts w:ascii="Arial" w:hAnsi="Arial" w:cs="Arial"/>
          <w:b/>
          <w:bCs/>
          <w:sz w:val="24"/>
          <w:szCs w:val="24"/>
        </w:rPr>
      </w:pPr>
      <w:r w:rsidRPr="00F345E2">
        <w:rPr>
          <w:rFonts w:ascii="Arial" w:hAnsi="Arial" w:cs="Arial"/>
          <w:b/>
          <w:bCs/>
          <w:sz w:val="24"/>
          <w:szCs w:val="24"/>
        </w:rPr>
        <w:t>5.4 Governance and Accountability</w:t>
      </w:r>
    </w:p>
    <w:p w14:paraId="729B6E3C" w14:textId="77777777" w:rsidR="00A75815" w:rsidRDefault="00A75815" w:rsidP="00F76D75">
      <w:pPr>
        <w:pStyle w:val="ListParagraph"/>
        <w:rPr>
          <w:rFonts w:ascii="Arial" w:hAnsi="Arial" w:cs="Arial"/>
          <w:b/>
          <w:bCs/>
          <w:sz w:val="24"/>
          <w:szCs w:val="24"/>
        </w:rPr>
      </w:pPr>
    </w:p>
    <w:p w14:paraId="2DA8BCDE" w14:textId="344F316B" w:rsidR="00F345E2" w:rsidRDefault="00F345E2" w:rsidP="00BB4F10">
      <w:pPr>
        <w:pStyle w:val="ListParagraph"/>
        <w:numPr>
          <w:ilvl w:val="0"/>
          <w:numId w:val="26"/>
        </w:numPr>
        <w:rPr>
          <w:rFonts w:ascii="Arial" w:hAnsi="Arial" w:cs="Arial"/>
          <w:sz w:val="24"/>
          <w:szCs w:val="24"/>
        </w:rPr>
      </w:pPr>
      <w:r w:rsidRPr="00474C3D">
        <w:rPr>
          <w:rFonts w:ascii="Arial" w:hAnsi="Arial" w:cs="Arial"/>
          <w:sz w:val="24"/>
          <w:szCs w:val="24"/>
        </w:rPr>
        <w:t>Th</w:t>
      </w:r>
      <w:r w:rsidR="000B64B8">
        <w:rPr>
          <w:rFonts w:ascii="Arial" w:hAnsi="Arial" w:cs="Arial"/>
          <w:sz w:val="24"/>
          <w:szCs w:val="24"/>
        </w:rPr>
        <w:t xml:space="preserve">e CCPRG </w:t>
      </w:r>
      <w:r w:rsidRPr="00474C3D">
        <w:rPr>
          <w:rFonts w:ascii="Arial" w:hAnsi="Arial" w:cs="Arial"/>
          <w:sz w:val="24"/>
          <w:szCs w:val="24"/>
        </w:rPr>
        <w:t>meeting will be instigated at a JAR meeting</w:t>
      </w:r>
    </w:p>
    <w:p w14:paraId="7F154C0E" w14:textId="085E16C9" w:rsidR="00BB4F10" w:rsidRPr="00474C3D" w:rsidRDefault="00BB4F10" w:rsidP="00BB4F10">
      <w:pPr>
        <w:pStyle w:val="ListParagraph"/>
        <w:numPr>
          <w:ilvl w:val="0"/>
          <w:numId w:val="26"/>
        </w:numPr>
        <w:rPr>
          <w:rFonts w:ascii="Arial" w:hAnsi="Arial" w:cs="Arial"/>
          <w:sz w:val="24"/>
          <w:szCs w:val="24"/>
        </w:rPr>
      </w:pPr>
      <w:r>
        <w:rPr>
          <w:rFonts w:ascii="Arial" w:hAnsi="Arial" w:cs="Arial"/>
          <w:sz w:val="24"/>
          <w:szCs w:val="24"/>
        </w:rPr>
        <w:t>The JAR meeting will agree the timescale</w:t>
      </w:r>
      <w:r w:rsidR="008F5864">
        <w:rPr>
          <w:rFonts w:ascii="Arial" w:hAnsi="Arial" w:cs="Arial"/>
          <w:sz w:val="24"/>
          <w:szCs w:val="24"/>
        </w:rPr>
        <w:t xml:space="preserve"> to mobilise the CCPRG</w:t>
      </w:r>
      <w:r>
        <w:rPr>
          <w:rFonts w:ascii="Arial" w:hAnsi="Arial" w:cs="Arial"/>
          <w:sz w:val="24"/>
          <w:szCs w:val="24"/>
        </w:rPr>
        <w:t xml:space="preserve"> </w:t>
      </w:r>
    </w:p>
    <w:p w14:paraId="75C50142" w14:textId="69F833F2" w:rsidR="00F345E2" w:rsidRDefault="00F345E2" w:rsidP="00BB4F10">
      <w:pPr>
        <w:pStyle w:val="ListParagraph"/>
        <w:numPr>
          <w:ilvl w:val="0"/>
          <w:numId w:val="26"/>
        </w:numPr>
        <w:rPr>
          <w:rFonts w:ascii="Arial" w:hAnsi="Arial" w:cs="Arial"/>
          <w:sz w:val="24"/>
          <w:szCs w:val="24"/>
        </w:rPr>
      </w:pPr>
      <w:r w:rsidRPr="00474C3D">
        <w:rPr>
          <w:rFonts w:ascii="Arial" w:hAnsi="Arial" w:cs="Arial"/>
          <w:sz w:val="24"/>
          <w:szCs w:val="24"/>
        </w:rPr>
        <w:t>All notes</w:t>
      </w:r>
      <w:r w:rsidR="007C2371">
        <w:rPr>
          <w:rFonts w:ascii="Arial" w:hAnsi="Arial" w:cs="Arial"/>
          <w:sz w:val="24"/>
          <w:szCs w:val="24"/>
        </w:rPr>
        <w:t xml:space="preserve"> from the </w:t>
      </w:r>
      <w:r w:rsidR="008F5864">
        <w:rPr>
          <w:rFonts w:ascii="Arial" w:hAnsi="Arial" w:cs="Arial"/>
          <w:sz w:val="24"/>
          <w:szCs w:val="24"/>
        </w:rPr>
        <w:t>CCPRG meeting</w:t>
      </w:r>
      <w:r w:rsidRPr="00474C3D">
        <w:rPr>
          <w:rFonts w:ascii="Arial" w:hAnsi="Arial" w:cs="Arial"/>
          <w:sz w:val="24"/>
          <w:szCs w:val="24"/>
        </w:rPr>
        <w:t xml:space="preserve"> will be</w:t>
      </w:r>
      <w:r w:rsidR="008C4DC6">
        <w:rPr>
          <w:rFonts w:ascii="Arial" w:hAnsi="Arial" w:cs="Arial"/>
          <w:sz w:val="24"/>
          <w:szCs w:val="24"/>
        </w:rPr>
        <w:t xml:space="preserve"> retained by Public </w:t>
      </w:r>
      <w:r w:rsidR="008F5864">
        <w:rPr>
          <w:rFonts w:ascii="Arial" w:hAnsi="Arial" w:cs="Arial"/>
          <w:sz w:val="24"/>
          <w:szCs w:val="24"/>
        </w:rPr>
        <w:t>Health and</w:t>
      </w:r>
      <w:r w:rsidR="008C4DC6">
        <w:rPr>
          <w:rFonts w:ascii="Arial" w:hAnsi="Arial" w:cs="Arial"/>
          <w:sz w:val="24"/>
          <w:szCs w:val="24"/>
        </w:rPr>
        <w:t xml:space="preserve"> shared with all meeting attendees</w:t>
      </w:r>
      <w:r w:rsidR="000B64B8">
        <w:rPr>
          <w:rFonts w:ascii="Arial" w:hAnsi="Arial" w:cs="Arial"/>
          <w:sz w:val="24"/>
          <w:szCs w:val="24"/>
        </w:rPr>
        <w:t xml:space="preserve"> via a secure platform.</w:t>
      </w:r>
    </w:p>
    <w:p w14:paraId="71EDCC16" w14:textId="3E7C99C2" w:rsidR="00223C9F" w:rsidRPr="001D4369" w:rsidRDefault="00223C9F" w:rsidP="00BB4F10">
      <w:pPr>
        <w:pStyle w:val="ListParagraph"/>
        <w:numPr>
          <w:ilvl w:val="0"/>
          <w:numId w:val="26"/>
        </w:numPr>
        <w:rPr>
          <w:rFonts w:ascii="Arial" w:hAnsi="Arial" w:cs="Arial"/>
          <w:sz w:val="24"/>
          <w:szCs w:val="24"/>
        </w:rPr>
      </w:pPr>
      <w:bookmarkStart w:id="0" w:name="_Hlk115863553"/>
      <w:r w:rsidRPr="001D4369">
        <w:rPr>
          <w:rFonts w:ascii="Arial" w:hAnsi="Arial" w:cs="Arial"/>
          <w:sz w:val="24"/>
          <w:szCs w:val="24"/>
        </w:rPr>
        <w:t>Retention of all documents will be in alignment with corporate guidance.  Any voice recordings can be deleted once the meeting has been transcribed and signed-off by all parties.</w:t>
      </w:r>
    </w:p>
    <w:bookmarkEnd w:id="0"/>
    <w:p w14:paraId="1034C9CB" w14:textId="77777777" w:rsidR="008F5864" w:rsidRPr="008F5864" w:rsidRDefault="008F5864" w:rsidP="008F5864">
      <w:pPr>
        <w:rPr>
          <w:rFonts w:ascii="Arial" w:hAnsi="Arial" w:cs="Arial"/>
          <w:sz w:val="24"/>
          <w:szCs w:val="24"/>
        </w:rPr>
      </w:pPr>
    </w:p>
    <w:p w14:paraId="5CC8D7E4" w14:textId="3D0CBDE7" w:rsidR="008C4DC6" w:rsidRDefault="008C4DC6" w:rsidP="00A7340A">
      <w:pPr>
        <w:rPr>
          <w:rFonts w:ascii="Arial" w:hAnsi="Arial" w:cs="Arial"/>
          <w:sz w:val="24"/>
          <w:szCs w:val="24"/>
        </w:rPr>
      </w:pPr>
    </w:p>
    <w:p w14:paraId="2CDE16CB" w14:textId="77777777" w:rsidR="00301C4A" w:rsidRPr="00A7340A" w:rsidRDefault="00301C4A" w:rsidP="00A7340A">
      <w:pPr>
        <w:rPr>
          <w:rFonts w:ascii="Arial" w:hAnsi="Arial" w:cs="Arial"/>
          <w:sz w:val="24"/>
          <w:szCs w:val="24"/>
        </w:rPr>
      </w:pPr>
    </w:p>
    <w:p w14:paraId="06F02525" w14:textId="5E8224AA" w:rsidR="00F76D75" w:rsidRPr="006F0AF5" w:rsidRDefault="009549DF" w:rsidP="00F76D75">
      <w:pPr>
        <w:pStyle w:val="ListParagraph"/>
        <w:rPr>
          <w:rFonts w:ascii="Arial" w:hAnsi="Arial" w:cs="Arial"/>
          <w:b/>
          <w:bCs/>
          <w:sz w:val="24"/>
          <w:szCs w:val="24"/>
        </w:rPr>
      </w:pPr>
      <w:r>
        <w:rPr>
          <w:rFonts w:ascii="Arial" w:hAnsi="Arial" w:cs="Arial"/>
          <w:b/>
          <w:bCs/>
          <w:sz w:val="24"/>
          <w:szCs w:val="24"/>
        </w:rPr>
        <w:lastRenderedPageBreak/>
        <w:t>5</w:t>
      </w:r>
      <w:r w:rsidR="00F76D75" w:rsidRPr="006F0AF5">
        <w:rPr>
          <w:rFonts w:ascii="Arial" w:hAnsi="Arial" w:cs="Arial"/>
          <w:b/>
          <w:bCs/>
          <w:sz w:val="24"/>
          <w:szCs w:val="24"/>
        </w:rPr>
        <w:t>.</w:t>
      </w:r>
      <w:r w:rsidR="00F345E2">
        <w:rPr>
          <w:rFonts w:ascii="Arial" w:hAnsi="Arial" w:cs="Arial"/>
          <w:b/>
          <w:bCs/>
          <w:sz w:val="24"/>
          <w:szCs w:val="24"/>
        </w:rPr>
        <w:t>5</w:t>
      </w:r>
      <w:r w:rsidR="00F76D75" w:rsidRPr="006F0AF5">
        <w:rPr>
          <w:rFonts w:ascii="Arial" w:hAnsi="Arial" w:cs="Arial"/>
          <w:b/>
          <w:bCs/>
          <w:sz w:val="24"/>
          <w:szCs w:val="24"/>
        </w:rPr>
        <w:tab/>
        <w:t xml:space="preserve">Location </w:t>
      </w:r>
    </w:p>
    <w:p w14:paraId="45CDA521" w14:textId="77777777" w:rsidR="00F76D75" w:rsidRPr="00F76D75" w:rsidRDefault="00F76D75" w:rsidP="00F76D75">
      <w:pPr>
        <w:pStyle w:val="ListParagraph"/>
        <w:rPr>
          <w:rFonts w:ascii="Arial" w:hAnsi="Arial" w:cs="Arial"/>
          <w:sz w:val="24"/>
          <w:szCs w:val="24"/>
        </w:rPr>
      </w:pPr>
    </w:p>
    <w:p w14:paraId="7D44AEAA" w14:textId="7E29DB4C" w:rsidR="00F76D75" w:rsidRDefault="00F76D75" w:rsidP="00F76D75">
      <w:pPr>
        <w:pStyle w:val="ListParagraph"/>
        <w:rPr>
          <w:rFonts w:ascii="Arial" w:hAnsi="Arial" w:cs="Arial"/>
          <w:sz w:val="24"/>
          <w:szCs w:val="24"/>
        </w:rPr>
      </w:pPr>
      <w:r w:rsidRPr="00F76D75">
        <w:rPr>
          <w:rFonts w:ascii="Arial" w:hAnsi="Arial" w:cs="Arial"/>
          <w:sz w:val="24"/>
          <w:szCs w:val="24"/>
        </w:rPr>
        <w:t xml:space="preserve">The location of the </w:t>
      </w:r>
      <w:r w:rsidR="000B64B8">
        <w:rPr>
          <w:rFonts w:ascii="Arial" w:hAnsi="Arial" w:cs="Arial"/>
          <w:sz w:val="24"/>
          <w:szCs w:val="24"/>
        </w:rPr>
        <w:t>CCPRG</w:t>
      </w:r>
      <w:r w:rsidRPr="00F76D75">
        <w:rPr>
          <w:rFonts w:ascii="Arial" w:hAnsi="Arial" w:cs="Arial"/>
          <w:sz w:val="24"/>
          <w:szCs w:val="24"/>
        </w:rPr>
        <w:t xml:space="preserve"> meetings should be considered carefully. These meetings can be held virtually if considered appropriate by those involved and there is a suitable, accessible </w:t>
      </w:r>
      <w:r w:rsidR="000401E1">
        <w:rPr>
          <w:rFonts w:ascii="Arial" w:hAnsi="Arial" w:cs="Arial"/>
          <w:sz w:val="24"/>
          <w:szCs w:val="24"/>
        </w:rPr>
        <w:t xml:space="preserve">secure and accessible </w:t>
      </w:r>
      <w:r w:rsidRPr="00F76D75">
        <w:rPr>
          <w:rFonts w:ascii="Arial" w:hAnsi="Arial" w:cs="Arial"/>
          <w:sz w:val="24"/>
          <w:szCs w:val="24"/>
        </w:rPr>
        <w:t>platform available to support this</w:t>
      </w:r>
      <w:r w:rsidR="009549DF">
        <w:rPr>
          <w:rFonts w:ascii="Arial" w:hAnsi="Arial" w:cs="Arial"/>
          <w:sz w:val="24"/>
          <w:szCs w:val="24"/>
        </w:rPr>
        <w:t xml:space="preserve"> (</w:t>
      </w:r>
      <w:r w:rsidR="00E17FF9">
        <w:rPr>
          <w:rFonts w:ascii="Arial" w:hAnsi="Arial" w:cs="Arial"/>
          <w:sz w:val="24"/>
          <w:szCs w:val="24"/>
        </w:rPr>
        <w:t xml:space="preserve">e.g. </w:t>
      </w:r>
      <w:r w:rsidR="009549DF">
        <w:rPr>
          <w:rFonts w:ascii="Arial" w:hAnsi="Arial" w:cs="Arial"/>
          <w:sz w:val="24"/>
          <w:szCs w:val="24"/>
        </w:rPr>
        <w:t>MS Teams)</w:t>
      </w:r>
      <w:r w:rsidRPr="00F76D75">
        <w:rPr>
          <w:rFonts w:ascii="Arial" w:hAnsi="Arial" w:cs="Arial"/>
          <w:sz w:val="24"/>
          <w:szCs w:val="24"/>
        </w:rPr>
        <w:t xml:space="preserve">. </w:t>
      </w:r>
    </w:p>
    <w:p w14:paraId="26CEF2BD" w14:textId="6C430783" w:rsidR="00796676" w:rsidRDefault="00796676" w:rsidP="00F76D75">
      <w:pPr>
        <w:pStyle w:val="ListParagraph"/>
        <w:rPr>
          <w:rFonts w:ascii="Arial" w:hAnsi="Arial" w:cs="Arial"/>
          <w:sz w:val="24"/>
          <w:szCs w:val="24"/>
        </w:rPr>
      </w:pPr>
    </w:p>
    <w:p w14:paraId="400BBF2E" w14:textId="019152A5" w:rsidR="00796676" w:rsidRDefault="00796676" w:rsidP="00796676">
      <w:pPr>
        <w:pStyle w:val="ListParagraph"/>
        <w:rPr>
          <w:rFonts w:ascii="Arial" w:hAnsi="Arial" w:cs="Arial"/>
          <w:sz w:val="24"/>
          <w:szCs w:val="24"/>
        </w:rPr>
      </w:pPr>
      <w:r>
        <w:rPr>
          <w:rFonts w:ascii="Arial" w:hAnsi="Arial" w:cs="Arial"/>
          <w:sz w:val="24"/>
          <w:szCs w:val="24"/>
        </w:rPr>
        <w:t>Administration – Public Health will be responsible for arranging administration support.  I</w:t>
      </w:r>
      <w:r w:rsidR="007D2880">
        <w:rPr>
          <w:rFonts w:ascii="Arial" w:hAnsi="Arial" w:cs="Arial"/>
          <w:sz w:val="24"/>
          <w:szCs w:val="24"/>
        </w:rPr>
        <w:t xml:space="preserve">f the </w:t>
      </w:r>
      <w:r w:rsidR="0058229A">
        <w:rPr>
          <w:rFonts w:ascii="Arial" w:hAnsi="Arial" w:cs="Arial"/>
          <w:sz w:val="24"/>
          <w:szCs w:val="24"/>
        </w:rPr>
        <w:t xml:space="preserve">meetings is </w:t>
      </w:r>
      <w:r w:rsidR="007D2880">
        <w:rPr>
          <w:rFonts w:ascii="Arial" w:hAnsi="Arial" w:cs="Arial"/>
          <w:sz w:val="24"/>
          <w:szCs w:val="24"/>
        </w:rPr>
        <w:t>scheduled  to take place online</w:t>
      </w:r>
      <w:r>
        <w:rPr>
          <w:rFonts w:ascii="Arial" w:hAnsi="Arial" w:cs="Arial"/>
          <w:sz w:val="24"/>
          <w:szCs w:val="24"/>
        </w:rPr>
        <w:t xml:space="preserve"> these will be recorded and stored at least until the coroner's report has been released/deleted once the group has agreed the meeting records are accurate.</w:t>
      </w:r>
    </w:p>
    <w:p w14:paraId="4EED9B21" w14:textId="77777777" w:rsidR="00F76D75" w:rsidRPr="00796676" w:rsidRDefault="00F76D75" w:rsidP="00796676">
      <w:pPr>
        <w:rPr>
          <w:rFonts w:ascii="Arial" w:hAnsi="Arial" w:cs="Arial"/>
          <w:sz w:val="24"/>
          <w:szCs w:val="24"/>
        </w:rPr>
      </w:pPr>
    </w:p>
    <w:p w14:paraId="0C652612" w14:textId="4E557CDA" w:rsidR="00F76D75" w:rsidRPr="006F0AF5" w:rsidRDefault="009549DF" w:rsidP="00F76D75">
      <w:pPr>
        <w:pStyle w:val="ListParagraph"/>
        <w:rPr>
          <w:rFonts w:ascii="Arial" w:hAnsi="Arial" w:cs="Arial"/>
          <w:b/>
          <w:bCs/>
          <w:sz w:val="24"/>
          <w:szCs w:val="24"/>
        </w:rPr>
      </w:pPr>
      <w:r>
        <w:rPr>
          <w:rFonts w:ascii="Arial" w:hAnsi="Arial" w:cs="Arial"/>
          <w:b/>
          <w:bCs/>
          <w:sz w:val="24"/>
          <w:szCs w:val="24"/>
        </w:rPr>
        <w:t>5</w:t>
      </w:r>
      <w:r w:rsidR="00F76D75" w:rsidRPr="006F0AF5">
        <w:rPr>
          <w:rFonts w:ascii="Arial" w:hAnsi="Arial" w:cs="Arial"/>
          <w:b/>
          <w:bCs/>
          <w:sz w:val="24"/>
          <w:szCs w:val="24"/>
        </w:rPr>
        <w:t>.</w:t>
      </w:r>
      <w:r w:rsidR="00474C3D">
        <w:rPr>
          <w:rFonts w:ascii="Arial" w:hAnsi="Arial" w:cs="Arial"/>
          <w:b/>
          <w:bCs/>
          <w:sz w:val="24"/>
          <w:szCs w:val="24"/>
        </w:rPr>
        <w:t>6</w:t>
      </w:r>
      <w:r w:rsidR="00F76D75" w:rsidRPr="006F0AF5">
        <w:rPr>
          <w:rFonts w:ascii="Arial" w:hAnsi="Arial" w:cs="Arial"/>
          <w:b/>
          <w:bCs/>
          <w:sz w:val="24"/>
          <w:szCs w:val="24"/>
        </w:rPr>
        <w:tab/>
        <w:t>Chair</w:t>
      </w:r>
      <w:r w:rsidR="00EB3E9F" w:rsidRPr="006F0AF5">
        <w:rPr>
          <w:rFonts w:ascii="Arial" w:hAnsi="Arial" w:cs="Arial"/>
          <w:b/>
          <w:bCs/>
          <w:sz w:val="24"/>
          <w:szCs w:val="24"/>
        </w:rPr>
        <w:t>ing</w:t>
      </w:r>
    </w:p>
    <w:p w14:paraId="1F72354A" w14:textId="77777777" w:rsidR="00F76D75" w:rsidRPr="00F76D75" w:rsidRDefault="00F76D75" w:rsidP="00F76D75">
      <w:pPr>
        <w:pStyle w:val="ListParagraph"/>
        <w:rPr>
          <w:rFonts w:ascii="Arial" w:hAnsi="Arial" w:cs="Arial"/>
          <w:sz w:val="24"/>
          <w:szCs w:val="24"/>
        </w:rPr>
      </w:pPr>
    </w:p>
    <w:p w14:paraId="7B732CEC" w14:textId="2A8C2BAB" w:rsidR="00F76D75" w:rsidRPr="00F76D75" w:rsidRDefault="00F76D75" w:rsidP="00F76D75">
      <w:pPr>
        <w:pStyle w:val="ListParagraph"/>
        <w:rPr>
          <w:rFonts w:ascii="Arial" w:hAnsi="Arial" w:cs="Arial"/>
          <w:sz w:val="24"/>
          <w:szCs w:val="24"/>
        </w:rPr>
      </w:pPr>
      <w:r w:rsidRPr="00F76D75">
        <w:rPr>
          <w:rFonts w:ascii="Arial" w:hAnsi="Arial" w:cs="Arial"/>
          <w:sz w:val="24"/>
          <w:szCs w:val="24"/>
        </w:rPr>
        <w:t>The meeting should be chaired by the appropriate Public Health Lead</w:t>
      </w:r>
      <w:r w:rsidR="00C77B59">
        <w:rPr>
          <w:rFonts w:ascii="Arial" w:hAnsi="Arial" w:cs="Arial"/>
          <w:sz w:val="24"/>
          <w:szCs w:val="24"/>
        </w:rPr>
        <w:t>(s)</w:t>
      </w:r>
      <w:r w:rsidRPr="00F76D75">
        <w:rPr>
          <w:rFonts w:ascii="Arial" w:hAnsi="Arial" w:cs="Arial"/>
          <w:sz w:val="24"/>
          <w:szCs w:val="24"/>
        </w:rPr>
        <w:t xml:space="preserve">  </w:t>
      </w:r>
    </w:p>
    <w:p w14:paraId="0C8F6029" w14:textId="77777777" w:rsidR="00F76D75" w:rsidRPr="00F76D75" w:rsidRDefault="00F76D75" w:rsidP="00F76D75">
      <w:pPr>
        <w:pStyle w:val="ListParagraph"/>
        <w:rPr>
          <w:rFonts w:ascii="Arial" w:hAnsi="Arial" w:cs="Arial"/>
          <w:sz w:val="24"/>
          <w:szCs w:val="24"/>
        </w:rPr>
      </w:pPr>
    </w:p>
    <w:p w14:paraId="7368B346" w14:textId="60783B7D" w:rsidR="00F76D75" w:rsidRPr="006F0AF5" w:rsidRDefault="009549DF" w:rsidP="00F76D75">
      <w:pPr>
        <w:pStyle w:val="ListParagraph"/>
        <w:rPr>
          <w:rFonts w:ascii="Arial" w:hAnsi="Arial" w:cs="Arial"/>
          <w:b/>
          <w:bCs/>
          <w:sz w:val="24"/>
          <w:szCs w:val="24"/>
        </w:rPr>
      </w:pPr>
      <w:r>
        <w:rPr>
          <w:rFonts w:ascii="Arial" w:hAnsi="Arial" w:cs="Arial"/>
          <w:b/>
          <w:bCs/>
          <w:sz w:val="24"/>
          <w:szCs w:val="24"/>
        </w:rPr>
        <w:t>5</w:t>
      </w:r>
      <w:r w:rsidR="00F76D75" w:rsidRPr="006F0AF5">
        <w:rPr>
          <w:rFonts w:ascii="Arial" w:hAnsi="Arial" w:cs="Arial"/>
          <w:b/>
          <w:bCs/>
          <w:sz w:val="24"/>
          <w:szCs w:val="24"/>
        </w:rPr>
        <w:t>.</w:t>
      </w:r>
      <w:r w:rsidR="00474C3D">
        <w:rPr>
          <w:rFonts w:ascii="Arial" w:hAnsi="Arial" w:cs="Arial"/>
          <w:b/>
          <w:bCs/>
          <w:sz w:val="24"/>
          <w:szCs w:val="24"/>
        </w:rPr>
        <w:t>7</w:t>
      </w:r>
      <w:r w:rsidR="00F76D75" w:rsidRPr="006F0AF5">
        <w:rPr>
          <w:rFonts w:ascii="Arial" w:hAnsi="Arial" w:cs="Arial"/>
          <w:b/>
          <w:bCs/>
          <w:sz w:val="24"/>
          <w:szCs w:val="24"/>
        </w:rPr>
        <w:tab/>
        <w:t>Preparing for the First Meeting: Information Required</w:t>
      </w:r>
    </w:p>
    <w:p w14:paraId="12B26EFB" w14:textId="77777777" w:rsidR="00F76D75" w:rsidRPr="00F76D75" w:rsidRDefault="00F76D75" w:rsidP="00F76D75">
      <w:pPr>
        <w:pStyle w:val="ListParagraph"/>
        <w:rPr>
          <w:rFonts w:ascii="Arial" w:hAnsi="Arial" w:cs="Arial"/>
          <w:sz w:val="24"/>
          <w:szCs w:val="24"/>
        </w:rPr>
      </w:pPr>
    </w:p>
    <w:p w14:paraId="2F6EB50C" w14:textId="3D8ED2BE" w:rsidR="004B6F3E" w:rsidRDefault="00F76D75" w:rsidP="00F76D75">
      <w:pPr>
        <w:pStyle w:val="ListParagraph"/>
        <w:rPr>
          <w:rFonts w:ascii="Arial" w:hAnsi="Arial" w:cs="Arial"/>
          <w:sz w:val="24"/>
          <w:szCs w:val="24"/>
        </w:rPr>
      </w:pPr>
      <w:r w:rsidRPr="00F76D75">
        <w:rPr>
          <w:rFonts w:ascii="Arial" w:hAnsi="Arial" w:cs="Arial"/>
          <w:sz w:val="24"/>
          <w:szCs w:val="24"/>
        </w:rPr>
        <w:t>The Public Health Lead will be responsible for</w:t>
      </w:r>
      <w:r w:rsidR="004B6F3E">
        <w:rPr>
          <w:rFonts w:ascii="Arial" w:hAnsi="Arial" w:cs="Arial"/>
          <w:sz w:val="24"/>
          <w:szCs w:val="24"/>
        </w:rPr>
        <w:t>:</w:t>
      </w:r>
      <w:r w:rsidRPr="00F76D75">
        <w:rPr>
          <w:rFonts w:ascii="Arial" w:hAnsi="Arial" w:cs="Arial"/>
          <w:sz w:val="24"/>
          <w:szCs w:val="24"/>
        </w:rPr>
        <w:t xml:space="preserve"> </w:t>
      </w:r>
    </w:p>
    <w:p w14:paraId="1CDD8C23" w14:textId="09CB8D78" w:rsidR="004B6F3E" w:rsidRDefault="000C4DDD" w:rsidP="004B6F3E">
      <w:pPr>
        <w:pStyle w:val="ListParagraph"/>
        <w:numPr>
          <w:ilvl w:val="0"/>
          <w:numId w:val="24"/>
        </w:numPr>
        <w:rPr>
          <w:rFonts w:ascii="Arial" w:hAnsi="Arial" w:cs="Arial"/>
          <w:sz w:val="24"/>
          <w:szCs w:val="24"/>
        </w:rPr>
      </w:pPr>
      <w:r>
        <w:rPr>
          <w:rFonts w:ascii="Arial" w:hAnsi="Arial" w:cs="Arial"/>
          <w:sz w:val="24"/>
          <w:szCs w:val="24"/>
        </w:rPr>
        <w:t>C</w:t>
      </w:r>
      <w:r w:rsidR="00F76D75" w:rsidRPr="00F76D75">
        <w:rPr>
          <w:rFonts w:ascii="Arial" w:hAnsi="Arial" w:cs="Arial"/>
          <w:sz w:val="24"/>
          <w:szCs w:val="24"/>
        </w:rPr>
        <w:t>oordination of the meeting</w:t>
      </w:r>
    </w:p>
    <w:p w14:paraId="6943FC76" w14:textId="58F6C4FD" w:rsidR="004B6F3E" w:rsidRDefault="000C4DDD" w:rsidP="004B6F3E">
      <w:pPr>
        <w:pStyle w:val="ListParagraph"/>
        <w:numPr>
          <w:ilvl w:val="0"/>
          <w:numId w:val="24"/>
        </w:numPr>
        <w:rPr>
          <w:rFonts w:ascii="Arial" w:hAnsi="Arial" w:cs="Arial"/>
          <w:sz w:val="24"/>
          <w:szCs w:val="24"/>
        </w:rPr>
      </w:pPr>
      <w:r>
        <w:rPr>
          <w:rFonts w:ascii="Arial" w:hAnsi="Arial" w:cs="Arial"/>
          <w:sz w:val="24"/>
          <w:szCs w:val="24"/>
        </w:rPr>
        <w:t>S</w:t>
      </w:r>
      <w:r w:rsidR="00F76D75" w:rsidRPr="00F76D75">
        <w:rPr>
          <w:rFonts w:ascii="Arial" w:hAnsi="Arial" w:cs="Arial"/>
          <w:sz w:val="24"/>
          <w:szCs w:val="24"/>
        </w:rPr>
        <w:t>end</w:t>
      </w:r>
      <w:r w:rsidR="00BC0E7E">
        <w:rPr>
          <w:rFonts w:ascii="Arial" w:hAnsi="Arial" w:cs="Arial"/>
          <w:sz w:val="24"/>
          <w:szCs w:val="24"/>
        </w:rPr>
        <w:t>ing</w:t>
      </w:r>
      <w:r w:rsidR="00F76D75" w:rsidRPr="00F76D75">
        <w:rPr>
          <w:rFonts w:ascii="Arial" w:hAnsi="Arial" w:cs="Arial"/>
          <w:sz w:val="24"/>
          <w:szCs w:val="24"/>
        </w:rPr>
        <w:t xml:space="preserve"> out invitations to the first meeting</w:t>
      </w:r>
      <w:r w:rsidR="004B6F3E">
        <w:rPr>
          <w:rFonts w:ascii="Arial" w:hAnsi="Arial" w:cs="Arial"/>
          <w:sz w:val="24"/>
          <w:szCs w:val="24"/>
        </w:rPr>
        <w:t xml:space="preserve"> as per section 5.1</w:t>
      </w:r>
    </w:p>
    <w:p w14:paraId="143FA1B2" w14:textId="3B3FFD55" w:rsidR="00C22336" w:rsidRDefault="004B6F3E" w:rsidP="00C22336">
      <w:pPr>
        <w:pStyle w:val="ListParagraph"/>
        <w:numPr>
          <w:ilvl w:val="0"/>
          <w:numId w:val="24"/>
        </w:numPr>
        <w:rPr>
          <w:rFonts w:ascii="Arial" w:hAnsi="Arial" w:cs="Arial"/>
          <w:sz w:val="24"/>
          <w:szCs w:val="24"/>
        </w:rPr>
      </w:pPr>
      <w:r>
        <w:rPr>
          <w:rFonts w:ascii="Arial" w:hAnsi="Arial" w:cs="Arial"/>
          <w:sz w:val="24"/>
          <w:szCs w:val="24"/>
        </w:rPr>
        <w:t>Circulat</w:t>
      </w:r>
      <w:r w:rsidR="003151D6">
        <w:rPr>
          <w:rFonts w:ascii="Arial" w:hAnsi="Arial" w:cs="Arial"/>
          <w:sz w:val="24"/>
          <w:szCs w:val="24"/>
        </w:rPr>
        <w:t>ion of the</w:t>
      </w:r>
      <w:r>
        <w:rPr>
          <w:rFonts w:ascii="Arial" w:hAnsi="Arial" w:cs="Arial"/>
          <w:sz w:val="24"/>
          <w:szCs w:val="24"/>
        </w:rPr>
        <w:t xml:space="preserve"> a</w:t>
      </w:r>
      <w:r w:rsidRPr="00F76D75">
        <w:rPr>
          <w:rFonts w:ascii="Arial" w:hAnsi="Arial" w:cs="Arial"/>
          <w:sz w:val="24"/>
          <w:szCs w:val="24"/>
        </w:rPr>
        <w:t>genda</w:t>
      </w:r>
      <w:r w:rsidR="00223C9F">
        <w:rPr>
          <w:rFonts w:ascii="Arial" w:hAnsi="Arial" w:cs="Arial"/>
          <w:sz w:val="24"/>
          <w:szCs w:val="24"/>
        </w:rPr>
        <w:t xml:space="preserve"> (Appendix 2)</w:t>
      </w:r>
    </w:p>
    <w:p w14:paraId="690201C3" w14:textId="310F724C" w:rsidR="005A0A51" w:rsidRDefault="005A0A51" w:rsidP="00C22336">
      <w:pPr>
        <w:pStyle w:val="ListParagraph"/>
        <w:numPr>
          <w:ilvl w:val="0"/>
          <w:numId w:val="24"/>
        </w:numPr>
        <w:rPr>
          <w:rFonts w:ascii="Arial" w:hAnsi="Arial" w:cs="Arial"/>
          <w:sz w:val="24"/>
          <w:szCs w:val="24"/>
        </w:rPr>
      </w:pPr>
      <w:r>
        <w:rPr>
          <w:rFonts w:ascii="Arial" w:hAnsi="Arial" w:cs="Arial"/>
          <w:sz w:val="24"/>
          <w:szCs w:val="24"/>
        </w:rPr>
        <w:t>Circulating the information gathering tool</w:t>
      </w:r>
    </w:p>
    <w:p w14:paraId="4FFC798B" w14:textId="77777777" w:rsidR="00C22336" w:rsidRDefault="00C22336" w:rsidP="00C22336">
      <w:pPr>
        <w:pStyle w:val="ListParagraph"/>
        <w:ind w:left="1440"/>
        <w:rPr>
          <w:rFonts w:ascii="Arial" w:hAnsi="Arial" w:cs="Arial"/>
          <w:sz w:val="24"/>
          <w:szCs w:val="24"/>
        </w:rPr>
      </w:pPr>
    </w:p>
    <w:p w14:paraId="62755709" w14:textId="3F1C395E" w:rsidR="00C22336" w:rsidRPr="00C22336" w:rsidRDefault="00C22336" w:rsidP="00C22336">
      <w:pPr>
        <w:ind w:left="720"/>
        <w:rPr>
          <w:rFonts w:ascii="Arial" w:hAnsi="Arial" w:cs="Arial"/>
          <w:sz w:val="24"/>
          <w:szCs w:val="24"/>
        </w:rPr>
      </w:pPr>
      <w:r w:rsidRPr="00C22336">
        <w:rPr>
          <w:rFonts w:ascii="Arial" w:hAnsi="Arial" w:cs="Arial"/>
          <w:sz w:val="24"/>
          <w:szCs w:val="24"/>
        </w:rPr>
        <w:t xml:space="preserve">It is recommended prior to the </w:t>
      </w:r>
      <w:r w:rsidR="000401E1">
        <w:rPr>
          <w:rFonts w:ascii="Arial" w:hAnsi="Arial" w:cs="Arial"/>
          <w:sz w:val="24"/>
          <w:szCs w:val="24"/>
        </w:rPr>
        <w:t>CCPRG</w:t>
      </w:r>
      <w:r w:rsidRPr="00C22336">
        <w:rPr>
          <w:rFonts w:ascii="Arial" w:hAnsi="Arial" w:cs="Arial"/>
          <w:sz w:val="24"/>
          <w:szCs w:val="24"/>
        </w:rPr>
        <w:t xml:space="preserve"> meeting, the Public Health Lead(s) have a pre-meeting with the SUDC lead who led the JAR meeting</w:t>
      </w:r>
      <w:r w:rsidR="005A0A51">
        <w:rPr>
          <w:rFonts w:ascii="Arial" w:hAnsi="Arial" w:cs="Arial"/>
          <w:sz w:val="24"/>
          <w:szCs w:val="24"/>
        </w:rPr>
        <w:t xml:space="preserve"> and if possible, the lead from the key setting </w:t>
      </w:r>
      <w:proofErr w:type="spellStart"/>
      <w:r w:rsidR="005A0A51">
        <w:rPr>
          <w:rFonts w:ascii="Arial" w:hAnsi="Arial" w:cs="Arial"/>
          <w:sz w:val="24"/>
          <w:szCs w:val="24"/>
        </w:rPr>
        <w:t>eg</w:t>
      </w:r>
      <w:proofErr w:type="spellEnd"/>
      <w:r w:rsidR="005A0A51">
        <w:rPr>
          <w:rFonts w:ascii="Arial" w:hAnsi="Arial" w:cs="Arial"/>
          <w:sz w:val="24"/>
          <w:szCs w:val="24"/>
        </w:rPr>
        <w:t xml:space="preserve"> school.</w:t>
      </w:r>
    </w:p>
    <w:p w14:paraId="71507F68" w14:textId="77777777" w:rsidR="00F76D75" w:rsidRPr="00F76D75" w:rsidRDefault="00F76D75" w:rsidP="00F76D75">
      <w:pPr>
        <w:pStyle w:val="ListParagraph"/>
        <w:rPr>
          <w:rFonts w:ascii="Arial" w:hAnsi="Arial" w:cs="Arial"/>
          <w:sz w:val="24"/>
          <w:szCs w:val="24"/>
        </w:rPr>
      </w:pPr>
    </w:p>
    <w:p w14:paraId="1A4D9250" w14:textId="71BCECF8" w:rsidR="004368FD" w:rsidRPr="00301C4A" w:rsidRDefault="004B6F3E" w:rsidP="00301C4A">
      <w:pPr>
        <w:pStyle w:val="ListParagraph"/>
        <w:rPr>
          <w:rFonts w:ascii="Arial" w:hAnsi="Arial" w:cs="Arial"/>
          <w:sz w:val="24"/>
          <w:szCs w:val="24"/>
        </w:rPr>
      </w:pPr>
      <w:r>
        <w:rPr>
          <w:rFonts w:ascii="Arial" w:hAnsi="Arial" w:cs="Arial"/>
          <w:sz w:val="24"/>
          <w:szCs w:val="24"/>
        </w:rPr>
        <w:t xml:space="preserve">Members of the </w:t>
      </w:r>
      <w:r w:rsidR="000401E1">
        <w:rPr>
          <w:rFonts w:ascii="Arial" w:hAnsi="Arial" w:cs="Arial"/>
          <w:sz w:val="24"/>
          <w:szCs w:val="24"/>
        </w:rPr>
        <w:t>CCPRG</w:t>
      </w:r>
      <w:r>
        <w:rPr>
          <w:rFonts w:ascii="Arial" w:hAnsi="Arial" w:cs="Arial"/>
          <w:sz w:val="24"/>
          <w:szCs w:val="24"/>
        </w:rPr>
        <w:t xml:space="preserve"> are expected to</w:t>
      </w:r>
      <w:r w:rsidR="00223C9F">
        <w:rPr>
          <w:rFonts w:ascii="Arial" w:hAnsi="Arial" w:cs="Arial"/>
          <w:sz w:val="24"/>
          <w:szCs w:val="24"/>
        </w:rPr>
        <w:t xml:space="preserve"> attend, or have the appropriate level o</w:t>
      </w:r>
      <w:r w:rsidR="002D1DB2">
        <w:rPr>
          <w:rFonts w:ascii="Arial" w:hAnsi="Arial" w:cs="Arial"/>
          <w:sz w:val="24"/>
          <w:szCs w:val="24"/>
        </w:rPr>
        <w:t>f</w:t>
      </w:r>
      <w:r w:rsidR="00223C9F">
        <w:rPr>
          <w:rFonts w:ascii="Arial" w:hAnsi="Arial" w:cs="Arial"/>
          <w:sz w:val="24"/>
          <w:szCs w:val="24"/>
        </w:rPr>
        <w:t xml:space="preserve"> representation and </w:t>
      </w:r>
      <w:r>
        <w:rPr>
          <w:rFonts w:ascii="Arial" w:hAnsi="Arial" w:cs="Arial"/>
          <w:sz w:val="24"/>
          <w:szCs w:val="24"/>
        </w:rPr>
        <w:t xml:space="preserve">bring relevant intelligence to the </w:t>
      </w:r>
      <w:r w:rsidR="003151D6">
        <w:rPr>
          <w:rFonts w:ascii="Arial" w:hAnsi="Arial" w:cs="Arial"/>
          <w:sz w:val="24"/>
          <w:szCs w:val="24"/>
        </w:rPr>
        <w:t>meeting, this</w:t>
      </w:r>
      <w:r w:rsidR="00043E62">
        <w:rPr>
          <w:rFonts w:ascii="Arial" w:hAnsi="Arial" w:cs="Arial"/>
          <w:sz w:val="24"/>
          <w:szCs w:val="24"/>
        </w:rPr>
        <w:t xml:space="preserve"> will include individuals who have been identified as </w:t>
      </w:r>
      <w:r w:rsidR="00C22336">
        <w:rPr>
          <w:rFonts w:ascii="Arial" w:hAnsi="Arial" w:cs="Arial"/>
          <w:sz w:val="24"/>
          <w:szCs w:val="24"/>
        </w:rPr>
        <w:t xml:space="preserve">'at risk' by </w:t>
      </w:r>
      <w:r w:rsidR="00DD3F6D">
        <w:rPr>
          <w:rFonts w:ascii="Arial" w:hAnsi="Arial" w:cs="Arial"/>
          <w:sz w:val="24"/>
          <w:szCs w:val="24"/>
        </w:rPr>
        <w:t>any setting/service.</w:t>
      </w:r>
    </w:p>
    <w:p w14:paraId="780A84DE" w14:textId="77777777" w:rsidR="004368FD" w:rsidRDefault="004368FD" w:rsidP="00F76D75">
      <w:pPr>
        <w:pStyle w:val="ListParagraph"/>
        <w:rPr>
          <w:rFonts w:ascii="Arial" w:hAnsi="Arial" w:cs="Arial"/>
          <w:sz w:val="24"/>
          <w:szCs w:val="24"/>
        </w:rPr>
      </w:pPr>
    </w:p>
    <w:p w14:paraId="5FF6BDA0" w14:textId="25AEDA2D" w:rsidR="00F76D75" w:rsidRPr="004C3AC6" w:rsidRDefault="00F76D75" w:rsidP="004C3AC6">
      <w:pPr>
        <w:pStyle w:val="ListParagraph"/>
        <w:numPr>
          <w:ilvl w:val="0"/>
          <w:numId w:val="2"/>
        </w:numPr>
        <w:rPr>
          <w:rFonts w:ascii="Arial" w:hAnsi="Arial" w:cs="Arial"/>
          <w:b/>
          <w:bCs/>
          <w:i/>
          <w:sz w:val="24"/>
        </w:rPr>
      </w:pPr>
      <w:r w:rsidRPr="004C3AC6">
        <w:rPr>
          <w:rFonts w:ascii="Arial" w:hAnsi="Arial" w:cs="Arial"/>
          <w:b/>
          <w:bCs/>
          <w:i/>
          <w:sz w:val="24"/>
        </w:rPr>
        <w:t>Confidentiality and Information Governance</w:t>
      </w:r>
      <w:r w:rsidR="003151D6" w:rsidRPr="004C3AC6">
        <w:rPr>
          <w:rFonts w:ascii="Arial" w:hAnsi="Arial" w:cs="Arial"/>
          <w:b/>
          <w:bCs/>
          <w:i/>
          <w:sz w:val="24"/>
        </w:rPr>
        <w:t xml:space="preserve"> (IG)</w:t>
      </w:r>
    </w:p>
    <w:p w14:paraId="616132C2" w14:textId="77777777" w:rsidR="005A0A51" w:rsidRPr="004C3AC6" w:rsidRDefault="005A0A51" w:rsidP="004C3AC6">
      <w:pPr>
        <w:pStyle w:val="ListParagraph"/>
        <w:rPr>
          <w:rFonts w:ascii="Arial" w:hAnsi="Arial" w:cs="Arial"/>
          <w:b/>
          <w:bCs/>
          <w:i/>
          <w:sz w:val="24"/>
        </w:rPr>
      </w:pPr>
    </w:p>
    <w:p w14:paraId="720C6018" w14:textId="77777777" w:rsidR="005A0A51" w:rsidRPr="00CC3060" w:rsidRDefault="005A0A51" w:rsidP="00CC3060">
      <w:pPr>
        <w:rPr>
          <w:rFonts w:ascii="Arial" w:hAnsi="Arial" w:cs="Arial"/>
          <w:sz w:val="24"/>
          <w:szCs w:val="24"/>
        </w:rPr>
      </w:pPr>
    </w:p>
    <w:p w14:paraId="73AEFB5B" w14:textId="40CF76C6" w:rsidR="00136924" w:rsidRDefault="005B3512" w:rsidP="00136924">
      <w:pPr>
        <w:pStyle w:val="ListParagraph"/>
        <w:rPr>
          <w:rFonts w:ascii="Arial" w:hAnsi="Arial" w:cs="Arial"/>
          <w:sz w:val="24"/>
          <w:szCs w:val="24"/>
        </w:rPr>
      </w:pPr>
      <w:r>
        <w:rPr>
          <w:rFonts w:ascii="Arial" w:hAnsi="Arial" w:cs="Arial"/>
          <w:sz w:val="24"/>
          <w:szCs w:val="24"/>
        </w:rPr>
        <w:t xml:space="preserve">Terms of reference will also be in place.  </w:t>
      </w:r>
    </w:p>
    <w:p w14:paraId="31842CE6" w14:textId="3CC7F13C" w:rsidR="003151D6" w:rsidRDefault="003151D6" w:rsidP="00136924">
      <w:pPr>
        <w:pStyle w:val="ListParagraph"/>
        <w:rPr>
          <w:rFonts w:ascii="Arial" w:hAnsi="Arial" w:cs="Arial"/>
          <w:sz w:val="24"/>
          <w:szCs w:val="24"/>
        </w:rPr>
      </w:pPr>
    </w:p>
    <w:p w14:paraId="5D7E7079" w14:textId="1F21B416" w:rsidR="003151D6" w:rsidRDefault="003151D6" w:rsidP="00136924">
      <w:pPr>
        <w:pStyle w:val="ListParagraph"/>
        <w:rPr>
          <w:rFonts w:ascii="Arial" w:hAnsi="Arial" w:cs="Arial"/>
          <w:sz w:val="24"/>
          <w:szCs w:val="24"/>
        </w:rPr>
      </w:pPr>
      <w:r>
        <w:rPr>
          <w:rFonts w:ascii="Arial" w:hAnsi="Arial" w:cs="Arial"/>
          <w:sz w:val="24"/>
          <w:szCs w:val="24"/>
        </w:rPr>
        <w:t>The information governance procedures will be a standard item on the agenda</w:t>
      </w:r>
      <w:r w:rsidR="002E2FAF">
        <w:rPr>
          <w:rFonts w:ascii="Arial" w:hAnsi="Arial" w:cs="Arial"/>
          <w:sz w:val="24"/>
          <w:szCs w:val="24"/>
        </w:rPr>
        <w:t xml:space="preserve"> (See Appendix 2)</w:t>
      </w:r>
      <w:r>
        <w:rPr>
          <w:rFonts w:ascii="Arial" w:hAnsi="Arial" w:cs="Arial"/>
          <w:sz w:val="24"/>
          <w:szCs w:val="24"/>
        </w:rPr>
        <w:t>.  The chair will explain the confidentiality and IG arrangements which will be agreed by all members prior to the start of the meeting.  It is expected all agencies abide by their existing IG structures that are already in place.</w:t>
      </w:r>
    </w:p>
    <w:p w14:paraId="00C699EF" w14:textId="5E0C15DA" w:rsidR="00136924" w:rsidRDefault="00136924" w:rsidP="00136924">
      <w:pPr>
        <w:pStyle w:val="ListParagraph"/>
        <w:rPr>
          <w:rFonts w:ascii="Arial" w:hAnsi="Arial" w:cs="Arial"/>
          <w:sz w:val="24"/>
          <w:szCs w:val="24"/>
        </w:rPr>
      </w:pPr>
    </w:p>
    <w:p w14:paraId="1742D2B9" w14:textId="58728C58" w:rsidR="00136924" w:rsidRPr="00136924" w:rsidRDefault="00136924" w:rsidP="00136924">
      <w:pPr>
        <w:pStyle w:val="ListParagraph"/>
        <w:numPr>
          <w:ilvl w:val="0"/>
          <w:numId w:val="36"/>
        </w:numPr>
        <w:rPr>
          <w:rFonts w:ascii="Arial" w:hAnsi="Arial" w:cs="Arial"/>
          <w:sz w:val="24"/>
          <w:szCs w:val="24"/>
        </w:rPr>
      </w:pPr>
      <w:r w:rsidRPr="00136924">
        <w:rPr>
          <w:rFonts w:ascii="Arial" w:eastAsia="Times New Roman" w:hAnsi="Arial" w:cs="Arial"/>
          <w:color w:val="333333"/>
          <w:sz w:val="24"/>
          <w:szCs w:val="24"/>
          <w:lang w:eastAsia="en-GB"/>
        </w:rPr>
        <w:t xml:space="preserve">Schools are legally obliged to protect any information they handle and store about identifiable, living people such as school pupils, and as such are their own data controllers. Authorisation to access data within schools must follow the </w:t>
      </w:r>
      <w:r w:rsidR="00E858B7">
        <w:rPr>
          <w:rFonts w:ascii="Arial" w:eastAsia="Times New Roman" w:hAnsi="Arial" w:cs="Arial"/>
          <w:color w:val="333333"/>
          <w:sz w:val="24"/>
          <w:szCs w:val="24"/>
          <w:lang w:eastAsia="en-GB"/>
        </w:rPr>
        <w:t>schools</w:t>
      </w:r>
      <w:r w:rsidR="004368FD">
        <w:rPr>
          <w:rFonts w:ascii="Arial" w:eastAsia="Times New Roman" w:hAnsi="Arial" w:cs="Arial"/>
          <w:color w:val="333333"/>
          <w:sz w:val="24"/>
          <w:szCs w:val="24"/>
          <w:lang w:eastAsia="en-GB"/>
        </w:rPr>
        <w:t>'</w:t>
      </w:r>
      <w:r w:rsidRPr="00136924">
        <w:rPr>
          <w:rFonts w:ascii="Arial" w:eastAsia="Times New Roman" w:hAnsi="Arial" w:cs="Arial"/>
          <w:color w:val="333333"/>
          <w:sz w:val="24"/>
          <w:szCs w:val="24"/>
          <w:lang w:eastAsia="en-GB"/>
        </w:rPr>
        <w:t xml:space="preserve"> own data access authorisation protocols.</w:t>
      </w:r>
    </w:p>
    <w:p w14:paraId="6F2899AE" w14:textId="77777777" w:rsidR="00136924" w:rsidRPr="00890350" w:rsidRDefault="00136924" w:rsidP="00136924">
      <w:pPr>
        <w:spacing w:line="360" w:lineRule="auto"/>
        <w:ind w:left="720"/>
        <w:rPr>
          <w:rFonts w:ascii="Arial" w:hAnsi="Arial" w:cs="Arial"/>
          <w:sz w:val="24"/>
          <w:szCs w:val="24"/>
        </w:rPr>
      </w:pPr>
    </w:p>
    <w:p w14:paraId="6310C650" w14:textId="5705E195" w:rsidR="003151D6" w:rsidRDefault="003151D6" w:rsidP="00E858B7">
      <w:pPr>
        <w:ind w:left="720"/>
        <w:rPr>
          <w:rFonts w:ascii="Arial" w:hAnsi="Arial" w:cs="Arial"/>
          <w:color w:val="000000"/>
          <w:sz w:val="24"/>
          <w:szCs w:val="24"/>
        </w:rPr>
      </w:pPr>
      <w:r>
        <w:rPr>
          <w:rFonts w:ascii="Arial" w:hAnsi="Arial" w:cs="Arial"/>
          <w:color w:val="000000"/>
          <w:sz w:val="24"/>
          <w:szCs w:val="24"/>
        </w:rPr>
        <w:lastRenderedPageBreak/>
        <w:t>Whilst it is important that multiple agencies work together and share essential information, it is also crucial that confidentiality and data protection are considered.  Any sensitive information (e.g. vulnerable individuals list) should be shared by email securely (e.g. via Egress, Switch or McAfee Secure email).  Information captured within the meetings must only be shared with members of the group.</w:t>
      </w:r>
      <w:r w:rsidR="000401E1">
        <w:rPr>
          <w:rFonts w:ascii="Arial" w:hAnsi="Arial" w:cs="Arial"/>
          <w:color w:val="000000"/>
          <w:sz w:val="24"/>
          <w:szCs w:val="24"/>
        </w:rPr>
        <w:t xml:space="preserve"> This can be circulated in the </w:t>
      </w:r>
      <w:r w:rsidR="004368FD">
        <w:rPr>
          <w:rFonts w:ascii="Arial" w:hAnsi="Arial" w:cs="Arial"/>
          <w:color w:val="000000"/>
          <w:sz w:val="24"/>
          <w:szCs w:val="24"/>
        </w:rPr>
        <w:t xml:space="preserve">Microsoft </w:t>
      </w:r>
      <w:r w:rsidR="000401E1">
        <w:rPr>
          <w:rFonts w:ascii="Arial" w:hAnsi="Arial" w:cs="Arial"/>
          <w:color w:val="000000"/>
          <w:sz w:val="24"/>
          <w:szCs w:val="24"/>
        </w:rPr>
        <w:t>teams channel as a secure network</w:t>
      </w:r>
      <w:r w:rsidR="004368FD">
        <w:rPr>
          <w:rFonts w:ascii="Arial" w:hAnsi="Arial" w:cs="Arial"/>
          <w:color w:val="000000"/>
          <w:sz w:val="24"/>
          <w:szCs w:val="24"/>
        </w:rPr>
        <w:t>.</w:t>
      </w:r>
    </w:p>
    <w:p w14:paraId="7EE05663" w14:textId="75E88AB4" w:rsidR="00691DCB" w:rsidRPr="00136924" w:rsidRDefault="00691DCB" w:rsidP="00136924">
      <w:pPr>
        <w:rPr>
          <w:rFonts w:ascii="Arial" w:hAnsi="Arial" w:cs="Arial"/>
          <w:sz w:val="24"/>
          <w:szCs w:val="24"/>
        </w:rPr>
      </w:pPr>
    </w:p>
    <w:p w14:paraId="27739812" w14:textId="06965171" w:rsidR="00767DD6" w:rsidRPr="008E092A" w:rsidRDefault="00CE14D2" w:rsidP="000C4DDD">
      <w:pPr>
        <w:ind w:left="426"/>
        <w:rPr>
          <w:rFonts w:ascii="Arial" w:hAnsi="Arial" w:cs="Arial"/>
          <w:b/>
          <w:bCs/>
          <w:i/>
          <w:iCs/>
          <w:sz w:val="24"/>
          <w:szCs w:val="24"/>
        </w:rPr>
      </w:pPr>
      <w:r w:rsidRPr="008E092A">
        <w:rPr>
          <w:rFonts w:ascii="Arial" w:hAnsi="Arial" w:cs="Arial"/>
          <w:b/>
          <w:i/>
          <w:sz w:val="24"/>
          <w:szCs w:val="24"/>
        </w:rPr>
        <w:t>7</w:t>
      </w:r>
      <w:r w:rsidR="00474C3D" w:rsidRPr="008E092A">
        <w:rPr>
          <w:rFonts w:ascii="Arial" w:hAnsi="Arial" w:cs="Arial"/>
          <w:i/>
          <w:sz w:val="24"/>
          <w:szCs w:val="24"/>
        </w:rPr>
        <w:t xml:space="preserve">. </w:t>
      </w:r>
      <w:r w:rsidR="00767DD6" w:rsidRPr="008E092A">
        <w:rPr>
          <w:rFonts w:ascii="Arial" w:hAnsi="Arial" w:cs="Arial"/>
          <w:b/>
          <w:bCs/>
          <w:i/>
          <w:iCs/>
          <w:sz w:val="24"/>
          <w:szCs w:val="24"/>
        </w:rPr>
        <w:t>Meeting</w:t>
      </w:r>
      <w:r w:rsidR="00BB4F10" w:rsidRPr="008E092A">
        <w:rPr>
          <w:rFonts w:ascii="Arial" w:hAnsi="Arial" w:cs="Arial"/>
          <w:b/>
          <w:bCs/>
          <w:i/>
          <w:iCs/>
          <w:sz w:val="24"/>
          <w:szCs w:val="24"/>
        </w:rPr>
        <w:t xml:space="preserve"> Notes</w:t>
      </w:r>
    </w:p>
    <w:p w14:paraId="0CB6A706" w14:textId="77777777" w:rsidR="00BB4F10" w:rsidRPr="00584BBE" w:rsidRDefault="00BB4F10" w:rsidP="00767DD6">
      <w:pPr>
        <w:rPr>
          <w:rFonts w:ascii="Arial" w:hAnsi="Arial" w:cs="Arial"/>
          <w:sz w:val="24"/>
          <w:szCs w:val="24"/>
        </w:rPr>
      </w:pPr>
    </w:p>
    <w:p w14:paraId="510322D0" w14:textId="11EE5E5D" w:rsidR="00BB4F10" w:rsidRDefault="00767DD6" w:rsidP="000C4DDD">
      <w:pPr>
        <w:pStyle w:val="ListParagraph"/>
        <w:numPr>
          <w:ilvl w:val="0"/>
          <w:numId w:val="25"/>
        </w:numPr>
        <w:ind w:left="1276"/>
        <w:rPr>
          <w:rFonts w:ascii="Arial" w:hAnsi="Arial" w:cs="Arial"/>
          <w:sz w:val="24"/>
          <w:szCs w:val="24"/>
        </w:rPr>
      </w:pPr>
      <w:r w:rsidRPr="00BB4F10">
        <w:rPr>
          <w:rFonts w:ascii="Arial" w:hAnsi="Arial" w:cs="Arial"/>
          <w:sz w:val="24"/>
          <w:szCs w:val="24"/>
        </w:rPr>
        <w:t xml:space="preserve">The </w:t>
      </w:r>
      <w:r w:rsidR="00BB4F10">
        <w:rPr>
          <w:rFonts w:ascii="Arial" w:hAnsi="Arial" w:cs="Arial"/>
          <w:sz w:val="24"/>
          <w:szCs w:val="24"/>
        </w:rPr>
        <w:t>notes</w:t>
      </w:r>
      <w:r w:rsidRPr="00BB4F10">
        <w:rPr>
          <w:rFonts w:ascii="Arial" w:hAnsi="Arial" w:cs="Arial"/>
          <w:sz w:val="24"/>
          <w:szCs w:val="24"/>
        </w:rPr>
        <w:t xml:space="preserve"> of meetings </w:t>
      </w:r>
      <w:r w:rsidR="00E858B7">
        <w:rPr>
          <w:rFonts w:ascii="Arial" w:hAnsi="Arial" w:cs="Arial"/>
          <w:sz w:val="24"/>
          <w:szCs w:val="24"/>
        </w:rPr>
        <w:t>will</w:t>
      </w:r>
      <w:r w:rsidRPr="00BB4F10">
        <w:rPr>
          <w:rFonts w:ascii="Arial" w:hAnsi="Arial" w:cs="Arial"/>
          <w:sz w:val="24"/>
          <w:szCs w:val="24"/>
        </w:rPr>
        <w:t xml:space="preserve"> be captured and emailed out to</w:t>
      </w:r>
      <w:r w:rsidR="004368FD">
        <w:rPr>
          <w:rFonts w:ascii="Arial" w:hAnsi="Arial" w:cs="Arial"/>
          <w:sz w:val="24"/>
          <w:szCs w:val="24"/>
        </w:rPr>
        <w:t xml:space="preserve"> the</w:t>
      </w:r>
      <w:r w:rsidRPr="00BB4F10">
        <w:rPr>
          <w:rFonts w:ascii="Arial" w:hAnsi="Arial" w:cs="Arial"/>
          <w:sz w:val="24"/>
          <w:szCs w:val="24"/>
        </w:rPr>
        <w:t xml:space="preserve"> group</w:t>
      </w:r>
      <w:r w:rsidR="00BB4F10">
        <w:rPr>
          <w:rFonts w:ascii="Arial" w:hAnsi="Arial" w:cs="Arial"/>
          <w:sz w:val="24"/>
          <w:szCs w:val="24"/>
        </w:rPr>
        <w:t xml:space="preserve"> members</w:t>
      </w:r>
      <w:r w:rsidRPr="00BB4F10">
        <w:rPr>
          <w:rFonts w:ascii="Arial" w:hAnsi="Arial" w:cs="Arial"/>
          <w:sz w:val="24"/>
          <w:szCs w:val="24"/>
        </w:rPr>
        <w:t xml:space="preserve"> at the earliest opportunity</w:t>
      </w:r>
      <w:r w:rsidR="00BB4F10" w:rsidRPr="00BB4F10">
        <w:t xml:space="preserve"> </w:t>
      </w:r>
      <w:r w:rsidR="00BB4F10" w:rsidRPr="00BB4F10">
        <w:rPr>
          <w:rFonts w:ascii="Arial" w:hAnsi="Arial" w:cs="Arial"/>
          <w:sz w:val="24"/>
          <w:szCs w:val="24"/>
        </w:rPr>
        <w:t>via secure email</w:t>
      </w:r>
      <w:r w:rsidRPr="00BB4F10">
        <w:rPr>
          <w:rFonts w:ascii="Arial" w:hAnsi="Arial" w:cs="Arial"/>
          <w:sz w:val="24"/>
          <w:szCs w:val="24"/>
        </w:rPr>
        <w:t xml:space="preserve">. </w:t>
      </w:r>
    </w:p>
    <w:p w14:paraId="36FFD8D9" w14:textId="7829374E" w:rsidR="00471ACB" w:rsidRDefault="00471ACB" w:rsidP="000C4DDD">
      <w:pPr>
        <w:pStyle w:val="ListParagraph"/>
        <w:numPr>
          <w:ilvl w:val="0"/>
          <w:numId w:val="25"/>
        </w:numPr>
        <w:ind w:left="1276"/>
        <w:rPr>
          <w:rFonts w:ascii="Arial" w:hAnsi="Arial" w:cs="Arial"/>
          <w:sz w:val="24"/>
          <w:szCs w:val="24"/>
        </w:rPr>
      </w:pPr>
      <w:r>
        <w:rPr>
          <w:rFonts w:ascii="Arial" w:hAnsi="Arial" w:cs="Arial"/>
          <w:sz w:val="24"/>
          <w:szCs w:val="24"/>
        </w:rPr>
        <w:t>The CCPRG form will be reviewed by the relevant professionals in attendance at the meeting.</w:t>
      </w:r>
    </w:p>
    <w:p w14:paraId="7EC647D6" w14:textId="7513FEA1" w:rsidR="005522E9" w:rsidRPr="00890350" w:rsidRDefault="00043E62" w:rsidP="000C4DDD">
      <w:pPr>
        <w:pStyle w:val="ListParagraph"/>
        <w:numPr>
          <w:ilvl w:val="0"/>
          <w:numId w:val="25"/>
        </w:numPr>
        <w:ind w:left="1276"/>
        <w:rPr>
          <w:rFonts w:ascii="Arial" w:hAnsi="Arial" w:cs="Arial"/>
          <w:sz w:val="24"/>
          <w:szCs w:val="24"/>
        </w:rPr>
      </w:pPr>
      <w:r w:rsidRPr="00890350">
        <w:rPr>
          <w:rFonts w:ascii="Arial" w:hAnsi="Arial" w:cs="Arial"/>
          <w:sz w:val="24"/>
          <w:szCs w:val="24"/>
        </w:rPr>
        <w:t>Any</w:t>
      </w:r>
      <w:r w:rsidR="00691DCB" w:rsidRPr="00890350">
        <w:rPr>
          <w:rFonts w:ascii="Arial" w:hAnsi="Arial" w:cs="Arial"/>
          <w:sz w:val="24"/>
          <w:szCs w:val="24"/>
        </w:rPr>
        <w:t xml:space="preserve"> agreed</w:t>
      </w:r>
      <w:r w:rsidRPr="00890350">
        <w:rPr>
          <w:rFonts w:ascii="Arial" w:hAnsi="Arial" w:cs="Arial"/>
          <w:sz w:val="24"/>
          <w:szCs w:val="24"/>
        </w:rPr>
        <w:t xml:space="preserve"> actions/outcomes will be</w:t>
      </w:r>
      <w:r w:rsidR="00471ACB">
        <w:rPr>
          <w:rFonts w:ascii="Arial" w:hAnsi="Arial" w:cs="Arial"/>
          <w:sz w:val="24"/>
          <w:szCs w:val="24"/>
        </w:rPr>
        <w:t xml:space="preserve"> completed and</w:t>
      </w:r>
      <w:r w:rsidRPr="00890350">
        <w:rPr>
          <w:rFonts w:ascii="Arial" w:hAnsi="Arial" w:cs="Arial"/>
          <w:sz w:val="24"/>
          <w:szCs w:val="24"/>
        </w:rPr>
        <w:t xml:space="preserve"> submitted to the</w:t>
      </w:r>
      <w:r w:rsidR="00471ACB">
        <w:rPr>
          <w:rFonts w:ascii="Arial" w:hAnsi="Arial" w:cs="Arial"/>
          <w:sz w:val="24"/>
          <w:szCs w:val="24"/>
        </w:rPr>
        <w:t xml:space="preserve"> </w:t>
      </w:r>
      <w:r w:rsidR="004368FD">
        <w:rPr>
          <w:rFonts w:ascii="Arial" w:hAnsi="Arial" w:cs="Arial"/>
          <w:sz w:val="24"/>
          <w:szCs w:val="24"/>
        </w:rPr>
        <w:t>relevant</w:t>
      </w:r>
      <w:r w:rsidR="00471ACB">
        <w:rPr>
          <w:rFonts w:ascii="Arial" w:hAnsi="Arial" w:cs="Arial"/>
          <w:sz w:val="24"/>
          <w:szCs w:val="24"/>
        </w:rPr>
        <w:t xml:space="preserve"> inbox</w:t>
      </w:r>
      <w:r w:rsidR="004368FD">
        <w:rPr>
          <w:rFonts w:ascii="Arial" w:hAnsi="Arial" w:cs="Arial"/>
          <w:sz w:val="24"/>
          <w:szCs w:val="24"/>
        </w:rPr>
        <w:t xml:space="preserve"> (See section 3) </w:t>
      </w:r>
      <w:r w:rsidR="00471ACB">
        <w:rPr>
          <w:rFonts w:ascii="Arial" w:hAnsi="Arial" w:cs="Arial"/>
          <w:sz w:val="24"/>
          <w:szCs w:val="24"/>
        </w:rPr>
        <w:t xml:space="preserve"> including</w:t>
      </w:r>
      <w:r w:rsidR="00691DCB" w:rsidRPr="00890350">
        <w:rPr>
          <w:rFonts w:ascii="Arial" w:hAnsi="Arial" w:cs="Arial"/>
          <w:sz w:val="24"/>
          <w:szCs w:val="24"/>
        </w:rPr>
        <w:t xml:space="preserve"> any further updates as a result of the meeting.</w:t>
      </w:r>
    </w:p>
    <w:p w14:paraId="5D010CBA" w14:textId="188B3EB2" w:rsidR="00BB4F10" w:rsidRPr="0094614A" w:rsidRDefault="00691DCB" w:rsidP="00046A55">
      <w:pPr>
        <w:pStyle w:val="ListParagraph"/>
        <w:numPr>
          <w:ilvl w:val="0"/>
          <w:numId w:val="25"/>
        </w:numPr>
        <w:ind w:left="1276"/>
      </w:pPr>
      <w:r w:rsidRPr="00046A55">
        <w:rPr>
          <w:rFonts w:ascii="Arial" w:hAnsi="Arial" w:cs="Arial"/>
          <w:sz w:val="24"/>
          <w:szCs w:val="24"/>
        </w:rPr>
        <w:t>Minimal personal data will be shared on the updates</w:t>
      </w:r>
      <w:r w:rsidR="00BC6F18" w:rsidRPr="00046A55">
        <w:rPr>
          <w:rFonts w:ascii="Arial" w:hAnsi="Arial" w:cs="Arial"/>
          <w:sz w:val="24"/>
          <w:szCs w:val="24"/>
        </w:rPr>
        <w:t xml:space="preserve"> </w:t>
      </w:r>
      <w:r w:rsidR="004368FD" w:rsidRPr="00046A55">
        <w:rPr>
          <w:rFonts w:ascii="Arial" w:hAnsi="Arial" w:cs="Arial"/>
          <w:sz w:val="24"/>
          <w:szCs w:val="24"/>
        </w:rPr>
        <w:t>i.e.,</w:t>
      </w:r>
      <w:r w:rsidRPr="00046A55">
        <w:rPr>
          <w:rFonts w:ascii="Arial" w:hAnsi="Arial" w:cs="Arial"/>
          <w:sz w:val="24"/>
          <w:szCs w:val="24"/>
        </w:rPr>
        <w:t xml:space="preserve"> initials and date of birth only.</w:t>
      </w:r>
      <w:r w:rsidR="00471ACB" w:rsidRPr="0094614A">
        <w:t xml:space="preserve"> </w:t>
      </w:r>
    </w:p>
    <w:p w14:paraId="62885D8F" w14:textId="4CEEF9C2" w:rsidR="00471ACB" w:rsidRDefault="00471ACB" w:rsidP="000C4DDD">
      <w:pPr>
        <w:pStyle w:val="ListParagraph"/>
        <w:numPr>
          <w:ilvl w:val="0"/>
          <w:numId w:val="25"/>
        </w:numPr>
        <w:ind w:left="1276"/>
        <w:rPr>
          <w:rFonts w:ascii="Arial" w:hAnsi="Arial" w:cs="Arial"/>
          <w:sz w:val="24"/>
          <w:szCs w:val="24"/>
        </w:rPr>
      </w:pPr>
      <w:r>
        <w:rPr>
          <w:rFonts w:ascii="Arial" w:hAnsi="Arial" w:cs="Arial"/>
          <w:sz w:val="24"/>
          <w:szCs w:val="24"/>
        </w:rPr>
        <w:t>If the meeting has taken place face to face all reporting will need to be shared on a secure network.  This is the responsibility of all parties involved.</w:t>
      </w:r>
    </w:p>
    <w:p w14:paraId="2CCED5E6" w14:textId="2118FAAD" w:rsidR="00046A55" w:rsidRPr="00CC3060" w:rsidRDefault="0094614A" w:rsidP="00CC3060">
      <w:pPr>
        <w:pStyle w:val="ListParagraph"/>
        <w:numPr>
          <w:ilvl w:val="0"/>
          <w:numId w:val="25"/>
        </w:numPr>
        <w:ind w:left="1276"/>
        <w:rPr>
          <w:rFonts w:ascii="Arial" w:hAnsi="Arial" w:cs="Arial"/>
          <w:sz w:val="24"/>
          <w:szCs w:val="24"/>
        </w:rPr>
      </w:pPr>
      <w:r w:rsidRPr="001A1F5F">
        <w:rPr>
          <w:rFonts w:ascii="Arial" w:hAnsi="Arial" w:cs="Arial"/>
          <w:sz w:val="24"/>
          <w:szCs w:val="24"/>
        </w:rPr>
        <w:t>Notes will be shared with the SUDC nurse lead</w:t>
      </w:r>
      <w:r>
        <w:rPr>
          <w:rFonts w:ascii="Arial" w:hAnsi="Arial" w:cs="Arial"/>
          <w:sz w:val="24"/>
          <w:szCs w:val="24"/>
        </w:rPr>
        <w:t xml:space="preserve"> and may form part of the response to the coroner.</w:t>
      </w:r>
    </w:p>
    <w:p w14:paraId="4DED1EE1" w14:textId="77777777" w:rsidR="00046A55" w:rsidRPr="00584BBE" w:rsidRDefault="00046A55" w:rsidP="00F9427C">
      <w:pPr>
        <w:rPr>
          <w:rFonts w:ascii="Arial" w:hAnsi="Arial" w:cs="Arial"/>
          <w:sz w:val="24"/>
          <w:szCs w:val="24"/>
        </w:rPr>
      </w:pPr>
    </w:p>
    <w:p w14:paraId="30A6C0E1" w14:textId="437819D5" w:rsidR="00767DD6" w:rsidRPr="00474C3D" w:rsidRDefault="00CE14D2" w:rsidP="000C4DDD">
      <w:pPr>
        <w:ind w:left="426"/>
        <w:rPr>
          <w:rFonts w:ascii="Arial" w:hAnsi="Arial" w:cs="Arial"/>
          <w:b/>
          <w:bCs/>
          <w:i/>
          <w:iCs/>
          <w:sz w:val="24"/>
          <w:szCs w:val="24"/>
        </w:rPr>
      </w:pPr>
      <w:r>
        <w:rPr>
          <w:rFonts w:ascii="Arial" w:hAnsi="Arial" w:cs="Arial"/>
          <w:b/>
          <w:bCs/>
          <w:i/>
          <w:iCs/>
          <w:sz w:val="24"/>
          <w:szCs w:val="24"/>
        </w:rPr>
        <w:t>8</w:t>
      </w:r>
      <w:r w:rsidR="00A75815">
        <w:rPr>
          <w:rFonts w:ascii="Arial" w:hAnsi="Arial" w:cs="Arial"/>
          <w:b/>
          <w:bCs/>
          <w:i/>
          <w:iCs/>
          <w:sz w:val="24"/>
          <w:szCs w:val="24"/>
        </w:rPr>
        <w:t xml:space="preserve">. </w:t>
      </w:r>
      <w:r>
        <w:rPr>
          <w:rFonts w:ascii="Arial" w:hAnsi="Arial" w:cs="Arial"/>
          <w:b/>
          <w:bCs/>
          <w:i/>
          <w:iCs/>
          <w:sz w:val="24"/>
          <w:szCs w:val="24"/>
        </w:rPr>
        <w:t xml:space="preserve"> </w:t>
      </w:r>
      <w:r w:rsidR="00767DD6" w:rsidRPr="00474C3D">
        <w:rPr>
          <w:rFonts w:ascii="Arial" w:hAnsi="Arial" w:cs="Arial"/>
          <w:b/>
          <w:bCs/>
          <w:i/>
          <w:iCs/>
          <w:sz w:val="24"/>
          <w:szCs w:val="24"/>
        </w:rPr>
        <w:t>Learning and Reflection Debrief</w:t>
      </w:r>
    </w:p>
    <w:p w14:paraId="6232CC18" w14:textId="51CCA69C" w:rsidR="00767DD6" w:rsidRPr="00584BBE" w:rsidRDefault="00767DD6" w:rsidP="00767DD6">
      <w:pPr>
        <w:pStyle w:val="ListParagraph"/>
        <w:rPr>
          <w:rFonts w:ascii="Arial" w:hAnsi="Arial" w:cs="Arial"/>
          <w:sz w:val="24"/>
          <w:szCs w:val="24"/>
        </w:rPr>
      </w:pPr>
    </w:p>
    <w:p w14:paraId="7EB88D20" w14:textId="5B3B11FB" w:rsidR="00E17FF9" w:rsidRDefault="00767DD6" w:rsidP="00767DD6">
      <w:pPr>
        <w:pStyle w:val="ListParagraph"/>
        <w:rPr>
          <w:rFonts w:ascii="Arial" w:hAnsi="Arial" w:cs="Arial"/>
          <w:sz w:val="24"/>
          <w:szCs w:val="24"/>
        </w:rPr>
      </w:pPr>
      <w:r w:rsidRPr="00584BBE">
        <w:rPr>
          <w:rFonts w:ascii="Arial" w:hAnsi="Arial" w:cs="Arial"/>
          <w:sz w:val="24"/>
          <w:szCs w:val="24"/>
        </w:rPr>
        <w:t>Following the death of a child</w:t>
      </w:r>
      <w:r w:rsidR="001F3948">
        <w:rPr>
          <w:rFonts w:ascii="Arial" w:hAnsi="Arial" w:cs="Arial"/>
          <w:sz w:val="24"/>
          <w:szCs w:val="24"/>
        </w:rPr>
        <w:t>,</w:t>
      </w:r>
      <w:r w:rsidRPr="00584BBE">
        <w:rPr>
          <w:rFonts w:ascii="Arial" w:hAnsi="Arial" w:cs="Arial"/>
          <w:sz w:val="24"/>
          <w:szCs w:val="24"/>
        </w:rPr>
        <w:t xml:space="preserve"> the usual CDOP process will be adopted as shown in Section 2, Overview of Current Statutory Child Death Review Processes. </w:t>
      </w:r>
    </w:p>
    <w:p w14:paraId="665F1051" w14:textId="0E8A2C86" w:rsidR="001F3948" w:rsidRDefault="001F3948" w:rsidP="00767DD6">
      <w:pPr>
        <w:pStyle w:val="ListParagraph"/>
        <w:rPr>
          <w:rFonts w:ascii="Arial" w:hAnsi="Arial" w:cs="Arial"/>
          <w:sz w:val="24"/>
          <w:szCs w:val="24"/>
        </w:rPr>
      </w:pPr>
    </w:p>
    <w:p w14:paraId="65DABFA8" w14:textId="68D5A6D6" w:rsidR="001F3948" w:rsidRDefault="001F3948" w:rsidP="00767DD6">
      <w:pPr>
        <w:pStyle w:val="ListParagraph"/>
        <w:rPr>
          <w:rFonts w:ascii="Arial" w:hAnsi="Arial" w:cs="Arial"/>
          <w:sz w:val="24"/>
          <w:szCs w:val="24"/>
        </w:rPr>
      </w:pPr>
      <w:r>
        <w:rPr>
          <w:rFonts w:ascii="Arial" w:hAnsi="Arial" w:cs="Arial"/>
          <w:sz w:val="24"/>
          <w:szCs w:val="24"/>
        </w:rPr>
        <w:t xml:space="preserve">As part of the Child Death Review process, the SUDC Nurse will arrange a Child Death Review Meeting. This is arranged upon receipt of the </w:t>
      </w:r>
      <w:r w:rsidR="008A45CC">
        <w:rPr>
          <w:rFonts w:ascii="Arial" w:hAnsi="Arial" w:cs="Arial"/>
          <w:sz w:val="24"/>
          <w:szCs w:val="24"/>
        </w:rPr>
        <w:t>post-mortem</w:t>
      </w:r>
      <w:r>
        <w:rPr>
          <w:rFonts w:ascii="Arial" w:hAnsi="Arial" w:cs="Arial"/>
          <w:sz w:val="24"/>
          <w:szCs w:val="24"/>
        </w:rPr>
        <w:t xml:space="preserve"> report and should be held prior to the Inquest. All professionals involved with the JAR/Contagion Meetings will be invited. Learning from the case will be identified and actions and recommendations made. Information discussed at this meeting will be shared with the </w:t>
      </w:r>
      <w:r w:rsidR="008A45CC">
        <w:rPr>
          <w:rFonts w:ascii="Arial" w:hAnsi="Arial" w:cs="Arial"/>
          <w:sz w:val="24"/>
          <w:szCs w:val="24"/>
        </w:rPr>
        <w:t>coroner</w:t>
      </w:r>
      <w:r>
        <w:rPr>
          <w:rFonts w:ascii="Arial" w:hAnsi="Arial" w:cs="Arial"/>
          <w:sz w:val="24"/>
          <w:szCs w:val="24"/>
        </w:rPr>
        <w:t xml:space="preserve"> in preparation for the </w:t>
      </w:r>
      <w:r w:rsidR="008A45CC">
        <w:rPr>
          <w:rFonts w:ascii="Arial" w:hAnsi="Arial" w:cs="Arial"/>
          <w:sz w:val="24"/>
          <w:szCs w:val="24"/>
        </w:rPr>
        <w:t>Inquest and</w:t>
      </w:r>
      <w:r>
        <w:rPr>
          <w:rFonts w:ascii="Arial" w:hAnsi="Arial" w:cs="Arial"/>
          <w:sz w:val="24"/>
          <w:szCs w:val="24"/>
        </w:rPr>
        <w:t xml:space="preserve"> will be shared with CDOP in the form of a Draft Child Death Review Analysis Form. </w:t>
      </w:r>
    </w:p>
    <w:p w14:paraId="20BB41EB" w14:textId="4ADC86DF" w:rsidR="00C22336" w:rsidRDefault="00C22336" w:rsidP="00767DD6">
      <w:pPr>
        <w:pStyle w:val="ListParagraph"/>
        <w:rPr>
          <w:rFonts w:ascii="Arial" w:hAnsi="Arial" w:cs="Arial"/>
          <w:sz w:val="24"/>
          <w:szCs w:val="24"/>
        </w:rPr>
      </w:pPr>
    </w:p>
    <w:p w14:paraId="092F0330" w14:textId="2BB89628" w:rsidR="00C22336" w:rsidRDefault="006B0D62" w:rsidP="00767DD6">
      <w:pPr>
        <w:pStyle w:val="ListParagraph"/>
        <w:rPr>
          <w:rFonts w:ascii="Arial" w:hAnsi="Arial" w:cs="Arial"/>
          <w:sz w:val="24"/>
          <w:szCs w:val="24"/>
        </w:rPr>
      </w:pPr>
      <w:r>
        <w:rPr>
          <w:rFonts w:ascii="Arial" w:hAnsi="Arial" w:cs="Arial"/>
          <w:sz w:val="24"/>
          <w:szCs w:val="24"/>
        </w:rPr>
        <w:t xml:space="preserve">Following a </w:t>
      </w:r>
      <w:r w:rsidR="000401E1">
        <w:rPr>
          <w:rFonts w:ascii="Arial" w:hAnsi="Arial" w:cs="Arial"/>
          <w:sz w:val="24"/>
          <w:szCs w:val="24"/>
        </w:rPr>
        <w:t>CCPRG</w:t>
      </w:r>
      <w:r>
        <w:rPr>
          <w:rFonts w:ascii="Arial" w:hAnsi="Arial" w:cs="Arial"/>
          <w:sz w:val="24"/>
          <w:szCs w:val="24"/>
        </w:rPr>
        <w:t xml:space="preserve"> meeting</w:t>
      </w:r>
      <w:r w:rsidR="00C22336">
        <w:rPr>
          <w:rFonts w:ascii="Arial" w:hAnsi="Arial" w:cs="Arial"/>
          <w:sz w:val="24"/>
          <w:szCs w:val="24"/>
        </w:rPr>
        <w:t xml:space="preserve"> the Public </w:t>
      </w:r>
      <w:r w:rsidR="004368FD">
        <w:rPr>
          <w:rFonts w:ascii="Arial" w:hAnsi="Arial" w:cs="Arial"/>
          <w:sz w:val="24"/>
          <w:szCs w:val="24"/>
        </w:rPr>
        <w:t>l</w:t>
      </w:r>
      <w:r w:rsidR="00C22336">
        <w:rPr>
          <w:rFonts w:ascii="Arial" w:hAnsi="Arial" w:cs="Arial"/>
          <w:sz w:val="24"/>
          <w:szCs w:val="24"/>
        </w:rPr>
        <w:t>ead will provide a briefing to the following:</w:t>
      </w:r>
    </w:p>
    <w:p w14:paraId="5DC2A8E8" w14:textId="71F8D3BB" w:rsidR="00C36075" w:rsidRDefault="002063C7" w:rsidP="002063C7">
      <w:pPr>
        <w:pStyle w:val="ListParagraph"/>
        <w:tabs>
          <w:tab w:val="left" w:pos="1699"/>
        </w:tabs>
        <w:rPr>
          <w:rFonts w:ascii="Arial" w:hAnsi="Arial" w:cs="Arial"/>
          <w:sz w:val="24"/>
          <w:szCs w:val="24"/>
        </w:rPr>
      </w:pPr>
      <w:r>
        <w:rPr>
          <w:rFonts w:ascii="Arial" w:hAnsi="Arial" w:cs="Arial"/>
          <w:sz w:val="24"/>
          <w:szCs w:val="24"/>
        </w:rPr>
        <w:tab/>
      </w:r>
    </w:p>
    <w:p w14:paraId="39128C19" w14:textId="602DCD01" w:rsidR="00C22336" w:rsidRDefault="00C22336" w:rsidP="00C22336">
      <w:pPr>
        <w:pStyle w:val="ListParagraph"/>
        <w:numPr>
          <w:ilvl w:val="0"/>
          <w:numId w:val="33"/>
        </w:numPr>
        <w:rPr>
          <w:rFonts w:ascii="Arial" w:hAnsi="Arial" w:cs="Arial"/>
          <w:sz w:val="24"/>
          <w:szCs w:val="24"/>
        </w:rPr>
      </w:pPr>
      <w:r>
        <w:rPr>
          <w:rFonts w:ascii="Arial" w:hAnsi="Arial" w:cs="Arial"/>
          <w:sz w:val="24"/>
          <w:szCs w:val="24"/>
        </w:rPr>
        <w:t>Director of Public Health</w:t>
      </w:r>
    </w:p>
    <w:p w14:paraId="581E8A49" w14:textId="4AA45EAB" w:rsidR="00C22336" w:rsidRPr="006B0D62" w:rsidRDefault="00C22336" w:rsidP="006B0D62">
      <w:pPr>
        <w:rPr>
          <w:rFonts w:ascii="Arial" w:hAnsi="Arial" w:cs="Arial"/>
          <w:sz w:val="24"/>
          <w:szCs w:val="24"/>
        </w:rPr>
      </w:pPr>
    </w:p>
    <w:p w14:paraId="74582D31" w14:textId="410EDB1E" w:rsidR="00E17FF9" w:rsidRPr="002063C7" w:rsidRDefault="00C22336" w:rsidP="002063C7">
      <w:pPr>
        <w:ind w:left="720"/>
        <w:rPr>
          <w:rFonts w:ascii="Arial" w:hAnsi="Arial" w:cs="Arial"/>
          <w:sz w:val="24"/>
          <w:szCs w:val="24"/>
        </w:rPr>
      </w:pPr>
      <w:r w:rsidRPr="002063C7">
        <w:rPr>
          <w:rFonts w:ascii="Arial" w:hAnsi="Arial" w:cs="Arial"/>
          <w:sz w:val="24"/>
          <w:szCs w:val="24"/>
        </w:rPr>
        <w:t>W</w:t>
      </w:r>
      <w:r w:rsidR="00767DD6" w:rsidRPr="002063C7">
        <w:rPr>
          <w:rFonts w:ascii="Arial" w:hAnsi="Arial" w:cs="Arial"/>
          <w:sz w:val="24"/>
          <w:szCs w:val="24"/>
        </w:rPr>
        <w:t xml:space="preserve">here any lessons </w:t>
      </w:r>
      <w:r w:rsidR="00EF63BA" w:rsidRPr="002063C7">
        <w:rPr>
          <w:rFonts w:ascii="Arial" w:hAnsi="Arial" w:cs="Arial"/>
          <w:sz w:val="24"/>
          <w:szCs w:val="24"/>
        </w:rPr>
        <w:t xml:space="preserve">are </w:t>
      </w:r>
      <w:r w:rsidR="00767DD6" w:rsidRPr="002063C7">
        <w:rPr>
          <w:rFonts w:ascii="Arial" w:hAnsi="Arial" w:cs="Arial"/>
          <w:sz w:val="24"/>
          <w:szCs w:val="24"/>
        </w:rPr>
        <w:t>learned</w:t>
      </w:r>
      <w:r w:rsidR="00EF63BA" w:rsidRPr="002063C7">
        <w:rPr>
          <w:rFonts w:ascii="Arial" w:hAnsi="Arial" w:cs="Arial"/>
          <w:sz w:val="24"/>
          <w:szCs w:val="24"/>
        </w:rPr>
        <w:t>,</w:t>
      </w:r>
      <w:r w:rsidR="00767DD6" w:rsidRPr="002063C7">
        <w:rPr>
          <w:rFonts w:ascii="Arial" w:hAnsi="Arial" w:cs="Arial"/>
          <w:sz w:val="24"/>
          <w:szCs w:val="24"/>
        </w:rPr>
        <w:t xml:space="preserve"> </w:t>
      </w:r>
      <w:r w:rsidR="00BC6F18">
        <w:rPr>
          <w:rFonts w:ascii="Arial" w:hAnsi="Arial" w:cs="Arial"/>
          <w:sz w:val="24"/>
          <w:szCs w:val="24"/>
        </w:rPr>
        <w:t>feedback will be provided to</w:t>
      </w:r>
      <w:r w:rsidR="00767DD6" w:rsidRPr="002063C7">
        <w:rPr>
          <w:rFonts w:ascii="Arial" w:hAnsi="Arial" w:cs="Arial"/>
          <w:sz w:val="24"/>
          <w:szCs w:val="24"/>
        </w:rPr>
        <w:t xml:space="preserve"> the</w:t>
      </w:r>
      <w:r w:rsidR="009F0E6B" w:rsidRPr="002063C7">
        <w:rPr>
          <w:rFonts w:ascii="Arial" w:hAnsi="Arial" w:cs="Arial"/>
          <w:sz w:val="24"/>
          <w:szCs w:val="24"/>
        </w:rPr>
        <w:t xml:space="preserve"> Lancashire</w:t>
      </w:r>
      <w:r w:rsidR="00EF63BA" w:rsidRPr="002063C7">
        <w:rPr>
          <w:rFonts w:ascii="Arial" w:hAnsi="Arial" w:cs="Arial"/>
          <w:sz w:val="24"/>
          <w:szCs w:val="24"/>
        </w:rPr>
        <w:t xml:space="preserve"> and South Cumbria</w:t>
      </w:r>
      <w:r w:rsidR="006B0D62" w:rsidRPr="002063C7">
        <w:rPr>
          <w:rFonts w:ascii="Arial" w:hAnsi="Arial" w:cs="Arial"/>
          <w:sz w:val="24"/>
          <w:szCs w:val="24"/>
        </w:rPr>
        <w:t xml:space="preserve"> ICS</w:t>
      </w:r>
      <w:r w:rsidR="00EF63BA" w:rsidRPr="002063C7">
        <w:rPr>
          <w:rFonts w:ascii="Arial" w:hAnsi="Arial" w:cs="Arial"/>
          <w:sz w:val="24"/>
          <w:szCs w:val="24"/>
        </w:rPr>
        <w:t xml:space="preserve"> Suicide P</w:t>
      </w:r>
      <w:r w:rsidR="00767DD6" w:rsidRPr="002063C7">
        <w:rPr>
          <w:rFonts w:ascii="Arial" w:hAnsi="Arial" w:cs="Arial"/>
          <w:sz w:val="24"/>
          <w:szCs w:val="24"/>
        </w:rPr>
        <w:t>revention</w:t>
      </w:r>
      <w:r w:rsidR="00EF63BA" w:rsidRPr="002063C7">
        <w:rPr>
          <w:rFonts w:ascii="Arial" w:hAnsi="Arial" w:cs="Arial"/>
          <w:sz w:val="24"/>
          <w:szCs w:val="24"/>
        </w:rPr>
        <w:t xml:space="preserve"> O</w:t>
      </w:r>
      <w:r w:rsidR="009F0E6B" w:rsidRPr="002063C7">
        <w:rPr>
          <w:rFonts w:ascii="Arial" w:hAnsi="Arial" w:cs="Arial"/>
          <w:sz w:val="24"/>
          <w:szCs w:val="24"/>
        </w:rPr>
        <w:t>versight group</w:t>
      </w:r>
      <w:r w:rsidR="00767DD6" w:rsidRPr="002063C7">
        <w:rPr>
          <w:rFonts w:ascii="Arial" w:hAnsi="Arial" w:cs="Arial"/>
          <w:sz w:val="24"/>
          <w:szCs w:val="24"/>
        </w:rPr>
        <w:t xml:space="preserve"> </w:t>
      </w:r>
      <w:r w:rsidR="00EF63BA" w:rsidRPr="002063C7">
        <w:rPr>
          <w:rFonts w:ascii="Arial" w:hAnsi="Arial" w:cs="Arial"/>
          <w:sz w:val="24"/>
          <w:szCs w:val="24"/>
        </w:rPr>
        <w:t>meetings</w:t>
      </w:r>
      <w:r w:rsidR="006B0D62" w:rsidRPr="002063C7">
        <w:rPr>
          <w:rFonts w:ascii="Arial" w:hAnsi="Arial" w:cs="Arial"/>
          <w:sz w:val="24"/>
          <w:szCs w:val="24"/>
        </w:rPr>
        <w:t>.</w:t>
      </w:r>
      <w:r w:rsidR="00EF63BA" w:rsidRPr="002063C7">
        <w:rPr>
          <w:rFonts w:ascii="Arial" w:hAnsi="Arial" w:cs="Arial"/>
          <w:sz w:val="24"/>
          <w:szCs w:val="24"/>
        </w:rPr>
        <w:t xml:space="preserve"> </w:t>
      </w:r>
    </w:p>
    <w:p w14:paraId="207E3ADB" w14:textId="782B8647" w:rsidR="00767DD6" w:rsidRPr="00584BBE" w:rsidRDefault="00767DD6" w:rsidP="00767DD6">
      <w:pPr>
        <w:rPr>
          <w:rFonts w:ascii="Arial" w:hAnsi="Arial" w:cs="Arial"/>
          <w:sz w:val="24"/>
          <w:szCs w:val="24"/>
        </w:rPr>
      </w:pPr>
    </w:p>
    <w:p w14:paraId="38CB5059" w14:textId="4ACBF471" w:rsidR="00767DD6" w:rsidRPr="00474C3D" w:rsidRDefault="00CE14D2" w:rsidP="00E858B7">
      <w:pPr>
        <w:ind w:left="141"/>
        <w:rPr>
          <w:rFonts w:ascii="Arial" w:hAnsi="Arial" w:cs="Arial"/>
          <w:b/>
          <w:bCs/>
          <w:i/>
          <w:iCs/>
          <w:sz w:val="24"/>
          <w:szCs w:val="24"/>
        </w:rPr>
      </w:pPr>
      <w:r>
        <w:rPr>
          <w:rFonts w:ascii="Arial" w:hAnsi="Arial" w:cs="Arial"/>
          <w:b/>
          <w:bCs/>
          <w:i/>
          <w:iCs/>
          <w:sz w:val="24"/>
          <w:szCs w:val="24"/>
        </w:rPr>
        <w:t>9</w:t>
      </w:r>
      <w:r w:rsidR="00A75815">
        <w:rPr>
          <w:rFonts w:ascii="Arial" w:hAnsi="Arial" w:cs="Arial"/>
          <w:b/>
          <w:bCs/>
          <w:i/>
          <w:iCs/>
          <w:sz w:val="24"/>
          <w:szCs w:val="24"/>
        </w:rPr>
        <w:t xml:space="preserve">. </w:t>
      </w:r>
      <w:r>
        <w:rPr>
          <w:rFonts w:ascii="Arial" w:hAnsi="Arial" w:cs="Arial"/>
          <w:b/>
          <w:bCs/>
          <w:i/>
          <w:iCs/>
          <w:sz w:val="24"/>
          <w:szCs w:val="24"/>
        </w:rPr>
        <w:t xml:space="preserve"> </w:t>
      </w:r>
      <w:r w:rsidR="00184641" w:rsidRPr="00474C3D">
        <w:rPr>
          <w:rFonts w:ascii="Arial" w:hAnsi="Arial" w:cs="Arial"/>
          <w:b/>
          <w:bCs/>
          <w:i/>
          <w:iCs/>
          <w:sz w:val="24"/>
          <w:szCs w:val="24"/>
        </w:rPr>
        <w:t>Review of Protocol</w:t>
      </w:r>
    </w:p>
    <w:p w14:paraId="2E3524A9" w14:textId="47CC273C" w:rsidR="00184641" w:rsidRPr="00584BBE" w:rsidRDefault="00184641" w:rsidP="00184641">
      <w:pPr>
        <w:pStyle w:val="ListParagraph"/>
        <w:rPr>
          <w:rFonts w:ascii="Arial" w:hAnsi="Arial" w:cs="Arial"/>
          <w:sz w:val="24"/>
          <w:szCs w:val="24"/>
        </w:rPr>
      </w:pPr>
    </w:p>
    <w:p w14:paraId="071BAA79" w14:textId="3E014318" w:rsidR="00BB4F10" w:rsidRDefault="00BB4F10" w:rsidP="00184641">
      <w:pPr>
        <w:pStyle w:val="ListParagraph"/>
        <w:rPr>
          <w:rFonts w:ascii="Arial" w:hAnsi="Arial" w:cs="Arial"/>
          <w:sz w:val="24"/>
          <w:szCs w:val="24"/>
        </w:rPr>
      </w:pPr>
      <w:r>
        <w:rPr>
          <w:rFonts w:ascii="Arial" w:hAnsi="Arial" w:cs="Arial"/>
          <w:sz w:val="24"/>
          <w:szCs w:val="24"/>
        </w:rPr>
        <w:lastRenderedPageBreak/>
        <w:t>This protocol will be reviewed annually by the Local Authority Public Health leads and</w:t>
      </w:r>
      <w:r w:rsidR="004368FD">
        <w:rPr>
          <w:rFonts w:ascii="Arial" w:hAnsi="Arial" w:cs="Arial"/>
          <w:sz w:val="24"/>
          <w:szCs w:val="24"/>
        </w:rPr>
        <w:t xml:space="preserve"> the</w:t>
      </w:r>
      <w:r>
        <w:rPr>
          <w:rFonts w:ascii="Arial" w:hAnsi="Arial" w:cs="Arial"/>
          <w:sz w:val="24"/>
          <w:szCs w:val="24"/>
        </w:rPr>
        <w:t xml:space="preserve"> SUDC team.</w:t>
      </w:r>
    </w:p>
    <w:p w14:paraId="082AA573" w14:textId="6719D5C3" w:rsidR="00F43350" w:rsidRDefault="00F43350" w:rsidP="00184641">
      <w:pPr>
        <w:pStyle w:val="ListParagraph"/>
        <w:rPr>
          <w:rFonts w:ascii="Arial" w:hAnsi="Arial" w:cs="Arial"/>
          <w:sz w:val="24"/>
          <w:szCs w:val="24"/>
        </w:rPr>
      </w:pPr>
    </w:p>
    <w:p w14:paraId="652A8164" w14:textId="77777777" w:rsidR="00F43350" w:rsidRDefault="00F43350" w:rsidP="00184641">
      <w:pPr>
        <w:pStyle w:val="ListParagraph"/>
        <w:rPr>
          <w:rFonts w:ascii="Arial" w:hAnsi="Arial" w:cs="Arial"/>
          <w:sz w:val="24"/>
          <w:szCs w:val="24"/>
        </w:rPr>
      </w:pPr>
    </w:p>
    <w:p w14:paraId="0CF8017E" w14:textId="77777777" w:rsidR="004F7320" w:rsidRPr="00584BBE" w:rsidRDefault="004F7320" w:rsidP="00184641">
      <w:pPr>
        <w:pStyle w:val="ListParagraph"/>
        <w:rPr>
          <w:rFonts w:ascii="Arial" w:hAnsi="Arial" w:cs="Arial"/>
          <w:sz w:val="24"/>
          <w:szCs w:val="24"/>
        </w:rPr>
      </w:pPr>
    </w:p>
    <w:p w14:paraId="6D162E42" w14:textId="07798A8C" w:rsidR="009534F8" w:rsidRDefault="009534F8">
      <w:pPr>
        <w:rPr>
          <w:rFonts w:ascii="Arial" w:hAnsi="Arial" w:cs="Arial"/>
          <w:sz w:val="24"/>
          <w:szCs w:val="24"/>
        </w:rPr>
      </w:pPr>
      <w:r>
        <w:rPr>
          <w:rFonts w:ascii="Arial" w:hAnsi="Arial" w:cs="Arial"/>
          <w:sz w:val="24"/>
          <w:szCs w:val="24"/>
        </w:rPr>
        <w:br w:type="page"/>
      </w:r>
    </w:p>
    <w:p w14:paraId="4D65DCAA" w14:textId="1EAE85A8" w:rsidR="00474C3D" w:rsidRDefault="00CE14D2" w:rsidP="000C4DDD">
      <w:pPr>
        <w:ind w:left="142"/>
        <w:rPr>
          <w:rFonts w:ascii="Arial" w:hAnsi="Arial" w:cs="Arial"/>
          <w:b/>
          <w:bCs/>
          <w:sz w:val="24"/>
          <w:szCs w:val="24"/>
        </w:rPr>
      </w:pPr>
      <w:r>
        <w:rPr>
          <w:rFonts w:ascii="Arial" w:hAnsi="Arial" w:cs="Arial"/>
          <w:b/>
          <w:bCs/>
          <w:sz w:val="24"/>
          <w:szCs w:val="24"/>
        </w:rPr>
        <w:lastRenderedPageBreak/>
        <w:t>10</w:t>
      </w:r>
      <w:r w:rsidR="00A75815">
        <w:rPr>
          <w:rFonts w:ascii="Arial" w:hAnsi="Arial" w:cs="Arial"/>
          <w:b/>
          <w:bCs/>
          <w:sz w:val="24"/>
          <w:szCs w:val="24"/>
        </w:rPr>
        <w:t>.</w:t>
      </w:r>
      <w:r>
        <w:rPr>
          <w:rFonts w:ascii="Arial" w:hAnsi="Arial" w:cs="Arial"/>
          <w:b/>
          <w:bCs/>
          <w:sz w:val="24"/>
          <w:szCs w:val="24"/>
        </w:rPr>
        <w:t xml:space="preserve"> </w:t>
      </w:r>
      <w:r w:rsidR="00184641" w:rsidRPr="00474C3D">
        <w:rPr>
          <w:rFonts w:ascii="Arial" w:hAnsi="Arial" w:cs="Arial"/>
          <w:b/>
          <w:bCs/>
          <w:sz w:val="24"/>
          <w:szCs w:val="24"/>
        </w:rPr>
        <w:t>Appendices</w:t>
      </w:r>
    </w:p>
    <w:p w14:paraId="284A4118" w14:textId="43AFFF00" w:rsidR="00D253B6" w:rsidRDefault="00D253B6" w:rsidP="000C4DDD">
      <w:pPr>
        <w:ind w:left="142"/>
        <w:rPr>
          <w:rFonts w:ascii="Arial" w:hAnsi="Arial" w:cs="Arial"/>
          <w:b/>
          <w:bCs/>
          <w:sz w:val="24"/>
          <w:szCs w:val="24"/>
        </w:rPr>
      </w:pPr>
    </w:p>
    <w:p w14:paraId="51D66F34" w14:textId="63653FAA" w:rsidR="00D253B6" w:rsidRDefault="00D253B6" w:rsidP="000C4DDD">
      <w:pPr>
        <w:ind w:left="142"/>
        <w:rPr>
          <w:rFonts w:ascii="Arial" w:hAnsi="Arial" w:cs="Arial"/>
          <w:b/>
          <w:bCs/>
          <w:sz w:val="24"/>
          <w:szCs w:val="24"/>
        </w:rPr>
      </w:pPr>
      <w:r>
        <w:rPr>
          <w:rFonts w:ascii="Arial" w:hAnsi="Arial" w:cs="Arial"/>
          <w:b/>
          <w:bCs/>
          <w:sz w:val="24"/>
          <w:szCs w:val="24"/>
        </w:rPr>
        <w:t>Appendix 1</w:t>
      </w:r>
      <w:r w:rsidR="004368FD">
        <w:rPr>
          <w:rFonts w:ascii="Arial" w:hAnsi="Arial" w:cs="Arial"/>
          <w:b/>
          <w:bCs/>
          <w:sz w:val="24"/>
          <w:szCs w:val="24"/>
        </w:rPr>
        <w:t xml:space="preserve">: </w:t>
      </w:r>
      <w:r w:rsidR="004368FD" w:rsidRPr="00CC3060">
        <w:rPr>
          <w:rFonts w:ascii="Arial" w:hAnsi="Arial" w:cs="Arial"/>
          <w:sz w:val="24"/>
          <w:szCs w:val="24"/>
        </w:rPr>
        <w:t>Terms of Reference</w:t>
      </w:r>
    </w:p>
    <w:p w14:paraId="596B723E" w14:textId="0A0AA43F" w:rsidR="00D253B6" w:rsidRDefault="00D253B6" w:rsidP="000C4DDD">
      <w:pPr>
        <w:ind w:left="142"/>
        <w:rPr>
          <w:rFonts w:ascii="Arial" w:hAnsi="Arial" w:cs="Arial"/>
          <w:b/>
          <w:bCs/>
          <w:sz w:val="24"/>
          <w:szCs w:val="24"/>
        </w:rPr>
      </w:pPr>
    </w:p>
    <w:p w14:paraId="53CF9B5F" w14:textId="77777777" w:rsidR="00D253B6" w:rsidRPr="00D253B6" w:rsidRDefault="00D253B6" w:rsidP="00D253B6">
      <w:pPr>
        <w:ind w:left="142"/>
        <w:jc w:val="center"/>
        <w:rPr>
          <w:rFonts w:ascii="Arial" w:hAnsi="Arial" w:cs="Arial"/>
          <w:b/>
          <w:bCs/>
          <w:i/>
          <w:iCs/>
          <w:sz w:val="24"/>
          <w:szCs w:val="24"/>
        </w:rPr>
      </w:pPr>
      <w:r w:rsidRPr="00D253B6">
        <w:rPr>
          <w:rFonts w:ascii="Arial" w:hAnsi="Arial" w:cs="Arial"/>
          <w:b/>
          <w:bCs/>
          <w:i/>
          <w:iCs/>
          <w:sz w:val="24"/>
          <w:szCs w:val="24"/>
        </w:rPr>
        <w:t>Terms of Reference</w:t>
      </w:r>
    </w:p>
    <w:p w14:paraId="5E885DC8" w14:textId="77777777" w:rsidR="00D253B6" w:rsidRPr="00D253B6" w:rsidRDefault="00D253B6" w:rsidP="00D253B6">
      <w:pPr>
        <w:ind w:left="142"/>
        <w:rPr>
          <w:rFonts w:ascii="Arial" w:hAnsi="Arial" w:cs="Arial"/>
          <w:b/>
          <w:bCs/>
          <w:i/>
          <w:iCs/>
          <w:sz w:val="24"/>
          <w:szCs w:val="24"/>
        </w:rPr>
      </w:pPr>
    </w:p>
    <w:p w14:paraId="3082AC6E" w14:textId="77777777" w:rsidR="00D253B6" w:rsidRPr="00D253B6" w:rsidRDefault="00D253B6" w:rsidP="00D253B6">
      <w:pPr>
        <w:ind w:left="142"/>
        <w:jc w:val="center"/>
        <w:rPr>
          <w:rFonts w:ascii="Arial" w:hAnsi="Arial" w:cs="Arial"/>
          <w:b/>
          <w:bCs/>
          <w:i/>
          <w:iCs/>
          <w:sz w:val="24"/>
          <w:szCs w:val="24"/>
        </w:rPr>
      </w:pPr>
      <w:r w:rsidRPr="00D253B6">
        <w:rPr>
          <w:rFonts w:ascii="Arial" w:hAnsi="Arial" w:cs="Arial"/>
          <w:b/>
          <w:bCs/>
          <w:i/>
          <w:iCs/>
          <w:sz w:val="24"/>
          <w:szCs w:val="24"/>
        </w:rPr>
        <w:t>Community Contagion Prevention Response Group (CCPRG)</w:t>
      </w:r>
    </w:p>
    <w:p w14:paraId="201DCB95" w14:textId="77777777" w:rsidR="00D253B6" w:rsidRPr="00D253B6" w:rsidRDefault="00D253B6" w:rsidP="00D253B6">
      <w:pPr>
        <w:rPr>
          <w:rFonts w:ascii="Arial" w:hAnsi="Arial" w:cs="Arial"/>
          <w:sz w:val="24"/>
          <w:szCs w:val="24"/>
        </w:rPr>
      </w:pPr>
    </w:p>
    <w:p w14:paraId="3217E1E1" w14:textId="77777777" w:rsidR="00D253B6" w:rsidRPr="00D253B6" w:rsidRDefault="00D253B6" w:rsidP="00D253B6">
      <w:pPr>
        <w:autoSpaceDE w:val="0"/>
        <w:autoSpaceDN w:val="0"/>
        <w:rPr>
          <w:rFonts w:ascii="Arial" w:hAnsi="Arial" w:cs="Arial"/>
          <w:color w:val="000000"/>
          <w:sz w:val="24"/>
          <w:szCs w:val="24"/>
        </w:rPr>
      </w:pPr>
    </w:p>
    <w:p w14:paraId="59414AE8" w14:textId="77777777" w:rsidR="00D253B6" w:rsidRPr="00D253B6" w:rsidRDefault="00D253B6" w:rsidP="00D253B6">
      <w:pPr>
        <w:autoSpaceDE w:val="0"/>
        <w:autoSpaceDN w:val="0"/>
        <w:ind w:left="142"/>
        <w:rPr>
          <w:rFonts w:ascii="Arial" w:hAnsi="Arial" w:cs="Arial"/>
          <w:color w:val="000000"/>
          <w:sz w:val="24"/>
          <w:szCs w:val="24"/>
        </w:rPr>
      </w:pPr>
      <w:r w:rsidRPr="00D253B6">
        <w:rPr>
          <w:rFonts w:ascii="Arial" w:hAnsi="Arial" w:cs="Arial"/>
          <w:b/>
          <w:bCs/>
          <w:color w:val="000000"/>
          <w:sz w:val="24"/>
          <w:szCs w:val="24"/>
        </w:rPr>
        <w:t xml:space="preserve">1. Background and Purpose </w:t>
      </w:r>
    </w:p>
    <w:p w14:paraId="38E37BC6" w14:textId="77777777" w:rsidR="00D253B6" w:rsidRPr="00D253B6" w:rsidRDefault="00D253B6" w:rsidP="00D253B6">
      <w:pPr>
        <w:autoSpaceDE w:val="0"/>
        <w:autoSpaceDN w:val="0"/>
        <w:ind w:left="142"/>
        <w:rPr>
          <w:rFonts w:ascii="Arial" w:hAnsi="Arial" w:cs="Arial"/>
          <w:color w:val="000000"/>
          <w:sz w:val="24"/>
          <w:szCs w:val="24"/>
        </w:rPr>
      </w:pPr>
    </w:p>
    <w:p w14:paraId="0A103E70" w14:textId="77777777" w:rsidR="00D253B6" w:rsidRPr="00D253B6" w:rsidRDefault="00D253B6" w:rsidP="00D253B6">
      <w:pPr>
        <w:autoSpaceDE w:val="0"/>
        <w:autoSpaceDN w:val="0"/>
        <w:ind w:left="142"/>
        <w:rPr>
          <w:rFonts w:ascii="Arial" w:hAnsi="Arial" w:cs="Arial"/>
          <w:color w:val="000000"/>
          <w:sz w:val="24"/>
          <w:szCs w:val="24"/>
        </w:rPr>
      </w:pPr>
      <w:r w:rsidRPr="00D253B6">
        <w:rPr>
          <w:rFonts w:ascii="Arial" w:hAnsi="Arial" w:cs="Arial"/>
          <w:color w:val="000000"/>
          <w:sz w:val="24"/>
          <w:szCs w:val="24"/>
        </w:rPr>
        <w:t xml:space="preserve">The role of the CCPRG is to coordinate actions focused on preventing mental distress by reducing risks and the development of a contagion, or any further deaths by suicide ‘contagion’. </w:t>
      </w:r>
    </w:p>
    <w:p w14:paraId="2C380A8F" w14:textId="77777777" w:rsidR="00D253B6" w:rsidRPr="00D253B6" w:rsidRDefault="00D253B6" w:rsidP="00D253B6">
      <w:pPr>
        <w:autoSpaceDE w:val="0"/>
        <w:autoSpaceDN w:val="0"/>
        <w:ind w:left="142"/>
        <w:rPr>
          <w:rFonts w:ascii="Arial" w:hAnsi="Arial" w:cs="Arial"/>
          <w:color w:val="000000"/>
          <w:sz w:val="24"/>
          <w:szCs w:val="24"/>
        </w:rPr>
      </w:pPr>
    </w:p>
    <w:p w14:paraId="7CF9C871" w14:textId="77777777" w:rsidR="00D253B6" w:rsidRPr="00D253B6" w:rsidRDefault="00D253B6" w:rsidP="00D253B6">
      <w:pPr>
        <w:autoSpaceDE w:val="0"/>
        <w:autoSpaceDN w:val="0"/>
        <w:ind w:left="142"/>
        <w:rPr>
          <w:rFonts w:ascii="Arial" w:hAnsi="Arial" w:cs="Arial"/>
          <w:color w:val="000000"/>
          <w:sz w:val="24"/>
          <w:szCs w:val="24"/>
        </w:rPr>
      </w:pPr>
      <w:r w:rsidRPr="00D253B6">
        <w:rPr>
          <w:rFonts w:ascii="Arial" w:hAnsi="Arial" w:cs="Arial"/>
          <w:color w:val="000000"/>
          <w:sz w:val="24"/>
          <w:szCs w:val="24"/>
        </w:rPr>
        <w:t xml:space="preserve">Actions will be informed by the best available evidence, lessons learnt, enhanced surveillance and stakeholder views. </w:t>
      </w:r>
    </w:p>
    <w:p w14:paraId="158B959C" w14:textId="77777777" w:rsidR="00D253B6" w:rsidRPr="00D253B6" w:rsidRDefault="00D253B6" w:rsidP="00D253B6">
      <w:pPr>
        <w:autoSpaceDE w:val="0"/>
        <w:autoSpaceDN w:val="0"/>
        <w:ind w:left="142"/>
        <w:rPr>
          <w:rFonts w:ascii="Arial" w:hAnsi="Arial" w:cs="Arial"/>
          <w:color w:val="000000"/>
          <w:sz w:val="24"/>
          <w:szCs w:val="24"/>
        </w:rPr>
      </w:pPr>
    </w:p>
    <w:p w14:paraId="26F72D35" w14:textId="77777777" w:rsidR="00D253B6" w:rsidRPr="00D253B6" w:rsidRDefault="00D253B6" w:rsidP="00D253B6">
      <w:pPr>
        <w:autoSpaceDE w:val="0"/>
        <w:autoSpaceDN w:val="0"/>
        <w:spacing w:after="69"/>
        <w:ind w:left="142"/>
        <w:rPr>
          <w:rFonts w:ascii="Arial" w:hAnsi="Arial" w:cs="Arial"/>
          <w:color w:val="000000"/>
          <w:sz w:val="24"/>
          <w:szCs w:val="24"/>
        </w:rPr>
      </w:pPr>
      <w:r w:rsidRPr="00D253B6">
        <w:rPr>
          <w:rFonts w:ascii="Arial" w:hAnsi="Arial" w:cs="Arial"/>
          <w:b/>
          <w:bCs/>
          <w:color w:val="000000"/>
          <w:sz w:val="24"/>
          <w:szCs w:val="24"/>
        </w:rPr>
        <w:t xml:space="preserve">2. Aims: </w:t>
      </w:r>
    </w:p>
    <w:p w14:paraId="738E122F" w14:textId="77777777" w:rsidR="00D253B6" w:rsidRPr="00D253B6" w:rsidRDefault="00D253B6" w:rsidP="00D253B6">
      <w:pPr>
        <w:numPr>
          <w:ilvl w:val="0"/>
          <w:numId w:val="27"/>
        </w:numPr>
        <w:autoSpaceDE w:val="0"/>
        <w:autoSpaceDN w:val="0"/>
        <w:spacing w:after="69"/>
        <w:ind w:left="709"/>
        <w:rPr>
          <w:rFonts w:ascii="Arial" w:hAnsi="Arial" w:cs="Arial"/>
          <w:color w:val="000000"/>
          <w:sz w:val="24"/>
          <w:szCs w:val="24"/>
        </w:rPr>
      </w:pPr>
      <w:r w:rsidRPr="00D253B6">
        <w:rPr>
          <w:rFonts w:ascii="Arial" w:hAnsi="Arial" w:cs="Arial"/>
          <w:color w:val="000000"/>
          <w:sz w:val="24"/>
          <w:szCs w:val="24"/>
        </w:rPr>
        <w:t xml:space="preserve">To agree and coordinate a multi-agency response for the prevention of suicide contagion and improved resilience in at risk populations. </w:t>
      </w:r>
    </w:p>
    <w:p w14:paraId="2C5C7D4D" w14:textId="77777777" w:rsidR="00D253B6" w:rsidRPr="00D253B6" w:rsidRDefault="00D253B6" w:rsidP="00D253B6">
      <w:pPr>
        <w:numPr>
          <w:ilvl w:val="0"/>
          <w:numId w:val="27"/>
        </w:numPr>
        <w:autoSpaceDE w:val="0"/>
        <w:autoSpaceDN w:val="0"/>
        <w:spacing w:after="69"/>
        <w:ind w:left="709"/>
        <w:rPr>
          <w:rFonts w:ascii="Arial" w:hAnsi="Arial" w:cs="Arial"/>
          <w:color w:val="000000"/>
          <w:sz w:val="24"/>
          <w:szCs w:val="24"/>
        </w:rPr>
      </w:pPr>
      <w:r w:rsidRPr="00D253B6">
        <w:rPr>
          <w:rFonts w:ascii="Arial" w:hAnsi="Arial" w:cs="Arial"/>
          <w:color w:val="000000"/>
          <w:sz w:val="24"/>
          <w:szCs w:val="24"/>
        </w:rPr>
        <w:t xml:space="preserve">To identify, and ensure targeted support is available for communities and populations most likely to be impacted by the recent death. </w:t>
      </w:r>
    </w:p>
    <w:p w14:paraId="733FBFEC" w14:textId="77777777" w:rsidR="00D253B6" w:rsidRPr="00D253B6" w:rsidRDefault="00D253B6" w:rsidP="00D253B6">
      <w:pPr>
        <w:numPr>
          <w:ilvl w:val="0"/>
          <w:numId w:val="27"/>
        </w:numPr>
        <w:autoSpaceDE w:val="0"/>
        <w:autoSpaceDN w:val="0"/>
        <w:ind w:left="709"/>
        <w:rPr>
          <w:rFonts w:ascii="Arial" w:hAnsi="Arial" w:cs="Arial"/>
          <w:color w:val="000000"/>
          <w:sz w:val="24"/>
          <w:szCs w:val="24"/>
        </w:rPr>
      </w:pPr>
      <w:r w:rsidRPr="00D253B6">
        <w:rPr>
          <w:rFonts w:ascii="Arial" w:hAnsi="Arial" w:cs="Arial"/>
          <w:color w:val="000000"/>
          <w:sz w:val="24"/>
          <w:szCs w:val="24"/>
        </w:rPr>
        <w:t xml:space="preserve">To ensure effective agency communication and the adoption of best practice with regard to post suicide intervention and support. </w:t>
      </w:r>
    </w:p>
    <w:p w14:paraId="6FB2AF7A" w14:textId="77777777" w:rsidR="00D253B6" w:rsidRPr="00D253B6" w:rsidRDefault="00D253B6" w:rsidP="00D253B6">
      <w:pPr>
        <w:autoSpaceDE w:val="0"/>
        <w:autoSpaceDN w:val="0"/>
        <w:ind w:left="142"/>
        <w:rPr>
          <w:rFonts w:ascii="Arial" w:hAnsi="Arial" w:cs="Arial"/>
          <w:color w:val="000000"/>
          <w:sz w:val="24"/>
          <w:szCs w:val="24"/>
        </w:rPr>
      </w:pPr>
    </w:p>
    <w:p w14:paraId="3502C725" w14:textId="77777777" w:rsidR="00D253B6" w:rsidRPr="00D253B6" w:rsidRDefault="00D253B6" w:rsidP="00D253B6">
      <w:pPr>
        <w:autoSpaceDE w:val="0"/>
        <w:autoSpaceDN w:val="0"/>
        <w:ind w:left="142"/>
        <w:rPr>
          <w:rFonts w:ascii="Arial" w:hAnsi="Arial" w:cs="Arial"/>
          <w:b/>
          <w:bCs/>
          <w:color w:val="000000"/>
          <w:sz w:val="24"/>
          <w:szCs w:val="24"/>
        </w:rPr>
      </w:pPr>
      <w:r w:rsidRPr="00D253B6">
        <w:rPr>
          <w:rFonts w:ascii="Arial" w:hAnsi="Arial" w:cs="Arial"/>
          <w:b/>
          <w:bCs/>
          <w:color w:val="000000"/>
          <w:sz w:val="24"/>
          <w:szCs w:val="24"/>
        </w:rPr>
        <w:t xml:space="preserve">3. Membership: </w:t>
      </w:r>
    </w:p>
    <w:p w14:paraId="469E989A" w14:textId="77777777" w:rsidR="00D253B6" w:rsidRPr="00D253B6" w:rsidRDefault="00D253B6" w:rsidP="00D253B6">
      <w:pPr>
        <w:autoSpaceDE w:val="0"/>
        <w:autoSpaceDN w:val="0"/>
        <w:ind w:left="142"/>
        <w:rPr>
          <w:rFonts w:ascii="Arial" w:hAnsi="Arial" w:cs="Arial"/>
          <w:color w:val="000000"/>
          <w:sz w:val="24"/>
          <w:szCs w:val="24"/>
        </w:rPr>
      </w:pPr>
    </w:p>
    <w:p w14:paraId="4D5134B2" w14:textId="77777777" w:rsidR="00D253B6" w:rsidRPr="00D253B6" w:rsidRDefault="00D253B6" w:rsidP="00D253B6">
      <w:pPr>
        <w:autoSpaceDE w:val="0"/>
        <w:autoSpaceDN w:val="0"/>
        <w:ind w:left="142"/>
        <w:rPr>
          <w:rFonts w:ascii="Arial" w:hAnsi="Arial" w:cs="Arial"/>
          <w:color w:val="000000"/>
          <w:sz w:val="24"/>
          <w:szCs w:val="24"/>
        </w:rPr>
      </w:pPr>
      <w:r w:rsidRPr="00D253B6">
        <w:rPr>
          <w:rFonts w:ascii="Arial" w:hAnsi="Arial" w:cs="Arial"/>
          <w:color w:val="000000"/>
          <w:sz w:val="24"/>
          <w:szCs w:val="24"/>
        </w:rPr>
        <w:t>See section 5.1 of the Suicide Contagion Protocol</w:t>
      </w:r>
    </w:p>
    <w:p w14:paraId="3F5F67F5" w14:textId="77777777" w:rsidR="00D253B6" w:rsidRPr="00D253B6" w:rsidRDefault="00D253B6" w:rsidP="00D253B6">
      <w:pPr>
        <w:autoSpaceDE w:val="0"/>
        <w:autoSpaceDN w:val="0"/>
        <w:rPr>
          <w:rFonts w:ascii="Arial" w:hAnsi="Arial" w:cs="Arial"/>
          <w:color w:val="000000"/>
          <w:sz w:val="24"/>
          <w:szCs w:val="24"/>
        </w:rPr>
      </w:pPr>
    </w:p>
    <w:p w14:paraId="4A23ECEF" w14:textId="70F5F6F5" w:rsidR="00D253B6" w:rsidRPr="00D253B6" w:rsidRDefault="00D253B6" w:rsidP="00D253B6">
      <w:pPr>
        <w:autoSpaceDE w:val="0"/>
        <w:autoSpaceDN w:val="0"/>
        <w:ind w:left="142"/>
        <w:rPr>
          <w:rFonts w:ascii="Arial" w:hAnsi="Arial" w:cs="Arial"/>
          <w:color w:val="000000"/>
          <w:sz w:val="24"/>
          <w:szCs w:val="24"/>
        </w:rPr>
      </w:pPr>
      <w:r w:rsidRPr="00D253B6">
        <w:rPr>
          <w:rFonts w:ascii="Arial" w:hAnsi="Arial" w:cs="Arial"/>
          <w:b/>
          <w:bCs/>
          <w:color w:val="000000"/>
          <w:sz w:val="24"/>
          <w:szCs w:val="24"/>
        </w:rPr>
        <w:t>4. Chair:</w:t>
      </w:r>
    </w:p>
    <w:p w14:paraId="5F4558E0" w14:textId="77777777" w:rsidR="00D253B6" w:rsidRPr="00D253B6" w:rsidRDefault="00D253B6" w:rsidP="00D253B6">
      <w:pPr>
        <w:autoSpaceDE w:val="0"/>
        <w:autoSpaceDN w:val="0"/>
        <w:ind w:left="142"/>
        <w:rPr>
          <w:rFonts w:ascii="Arial" w:hAnsi="Arial" w:cs="Arial"/>
          <w:color w:val="000000"/>
          <w:sz w:val="24"/>
          <w:szCs w:val="24"/>
        </w:rPr>
      </w:pPr>
    </w:p>
    <w:p w14:paraId="026F713B" w14:textId="77777777" w:rsidR="00D253B6" w:rsidRPr="00D253B6" w:rsidRDefault="00D253B6" w:rsidP="00D253B6">
      <w:pPr>
        <w:autoSpaceDE w:val="0"/>
        <w:autoSpaceDN w:val="0"/>
        <w:ind w:left="426"/>
        <w:rPr>
          <w:rFonts w:ascii="Arial" w:hAnsi="Arial" w:cs="Arial"/>
          <w:color w:val="000000"/>
          <w:sz w:val="24"/>
          <w:szCs w:val="24"/>
        </w:rPr>
      </w:pPr>
      <w:r w:rsidRPr="00D253B6">
        <w:rPr>
          <w:rFonts w:ascii="Arial" w:hAnsi="Arial" w:cs="Arial"/>
          <w:color w:val="000000"/>
          <w:sz w:val="24"/>
          <w:szCs w:val="24"/>
        </w:rPr>
        <w:t xml:space="preserve">Chair: Public Health Suicide Prevention Lead or Public Health representative </w:t>
      </w:r>
    </w:p>
    <w:p w14:paraId="08578E79" w14:textId="77777777" w:rsidR="00D253B6" w:rsidRPr="00D253B6" w:rsidRDefault="00D253B6" w:rsidP="00D253B6">
      <w:pPr>
        <w:autoSpaceDE w:val="0"/>
        <w:autoSpaceDN w:val="0"/>
        <w:rPr>
          <w:rFonts w:ascii="Arial" w:hAnsi="Arial" w:cs="Arial"/>
          <w:color w:val="000000"/>
          <w:sz w:val="24"/>
          <w:szCs w:val="24"/>
        </w:rPr>
      </w:pPr>
    </w:p>
    <w:p w14:paraId="2201679E" w14:textId="77777777" w:rsidR="00D253B6" w:rsidRPr="00D253B6" w:rsidRDefault="00D253B6" w:rsidP="00D253B6">
      <w:pPr>
        <w:autoSpaceDE w:val="0"/>
        <w:autoSpaceDN w:val="0"/>
        <w:ind w:left="142"/>
        <w:rPr>
          <w:rFonts w:ascii="Arial" w:hAnsi="Arial" w:cs="Arial"/>
          <w:b/>
          <w:bCs/>
          <w:color w:val="000000"/>
          <w:sz w:val="24"/>
          <w:szCs w:val="24"/>
        </w:rPr>
      </w:pPr>
      <w:r w:rsidRPr="00D253B6">
        <w:rPr>
          <w:rFonts w:ascii="Arial" w:hAnsi="Arial" w:cs="Arial"/>
          <w:b/>
          <w:bCs/>
          <w:color w:val="000000"/>
          <w:sz w:val="24"/>
          <w:szCs w:val="24"/>
        </w:rPr>
        <w:t xml:space="preserve">5. Confidentiality and Information Governance </w:t>
      </w:r>
    </w:p>
    <w:p w14:paraId="2AF0D096" w14:textId="77777777" w:rsidR="00D253B6" w:rsidRPr="00D253B6" w:rsidRDefault="00D253B6" w:rsidP="00D253B6">
      <w:pPr>
        <w:autoSpaceDE w:val="0"/>
        <w:autoSpaceDN w:val="0"/>
        <w:ind w:left="142"/>
        <w:rPr>
          <w:rFonts w:ascii="Arial" w:hAnsi="Arial" w:cs="Arial"/>
          <w:b/>
          <w:bCs/>
          <w:color w:val="000000"/>
          <w:sz w:val="24"/>
          <w:szCs w:val="24"/>
        </w:rPr>
      </w:pPr>
    </w:p>
    <w:p w14:paraId="737EDDEC" w14:textId="77777777" w:rsidR="00D253B6" w:rsidRPr="00D253B6" w:rsidRDefault="00D253B6" w:rsidP="00D253B6">
      <w:pPr>
        <w:autoSpaceDE w:val="0"/>
        <w:autoSpaceDN w:val="0"/>
        <w:ind w:left="142"/>
        <w:rPr>
          <w:rFonts w:ascii="Arial" w:hAnsi="Arial" w:cs="Arial"/>
          <w:color w:val="000000"/>
          <w:sz w:val="24"/>
          <w:szCs w:val="24"/>
        </w:rPr>
      </w:pPr>
      <w:r w:rsidRPr="00D253B6">
        <w:rPr>
          <w:rFonts w:ascii="Arial" w:hAnsi="Arial" w:cs="Arial"/>
          <w:color w:val="000000"/>
          <w:sz w:val="24"/>
          <w:szCs w:val="24"/>
        </w:rPr>
        <w:t>It is the responsibility of each participant to ensure when partaking in the meeting they are situated in a confidential and safe space for discussion.</w:t>
      </w:r>
    </w:p>
    <w:p w14:paraId="65149D9B" w14:textId="77777777" w:rsidR="00D253B6" w:rsidRPr="00D253B6" w:rsidRDefault="00D253B6" w:rsidP="00D253B6">
      <w:pPr>
        <w:autoSpaceDE w:val="0"/>
        <w:autoSpaceDN w:val="0"/>
        <w:ind w:left="142"/>
        <w:rPr>
          <w:rFonts w:ascii="Arial" w:hAnsi="Arial" w:cs="Arial"/>
          <w:b/>
          <w:bCs/>
          <w:color w:val="000000"/>
          <w:sz w:val="24"/>
          <w:szCs w:val="24"/>
        </w:rPr>
      </w:pPr>
    </w:p>
    <w:p w14:paraId="62EF3712" w14:textId="77777777" w:rsidR="00D253B6" w:rsidRPr="00D253B6" w:rsidRDefault="00D253B6" w:rsidP="00D253B6">
      <w:pPr>
        <w:autoSpaceDE w:val="0"/>
        <w:autoSpaceDN w:val="0"/>
        <w:ind w:left="142"/>
        <w:rPr>
          <w:rFonts w:ascii="Arial" w:hAnsi="Arial" w:cs="Arial"/>
          <w:color w:val="000000"/>
          <w:sz w:val="24"/>
          <w:szCs w:val="24"/>
        </w:rPr>
      </w:pPr>
      <w:r w:rsidRPr="00D253B6">
        <w:rPr>
          <w:rFonts w:ascii="Arial" w:hAnsi="Arial" w:cs="Arial"/>
          <w:color w:val="000000"/>
          <w:sz w:val="24"/>
          <w:szCs w:val="24"/>
        </w:rPr>
        <w:t>All agencies abide by their existing information governance structures that are already in place. Whilst it is important that multiple agencies work together and share essential information, it is also crucial that confidentiality and data protection is considered. Any sensitive information (e.g. vulnerable individuals list) should be shared by email securely. Information captured within the meetings must only be shared with members of the group or other agencies/professionals by agreement of the meeting. (See Appendix 5 - Suicide Contagion Protocol).</w:t>
      </w:r>
    </w:p>
    <w:p w14:paraId="0E209FBC" w14:textId="77777777" w:rsidR="00D253B6" w:rsidRPr="00D253B6" w:rsidRDefault="00D253B6" w:rsidP="00D253B6">
      <w:pPr>
        <w:autoSpaceDE w:val="0"/>
        <w:autoSpaceDN w:val="0"/>
        <w:ind w:left="142"/>
        <w:rPr>
          <w:rFonts w:ascii="Arial" w:hAnsi="Arial" w:cs="Arial"/>
          <w:color w:val="000000"/>
          <w:sz w:val="24"/>
          <w:szCs w:val="24"/>
        </w:rPr>
      </w:pPr>
    </w:p>
    <w:p w14:paraId="149C9BE2" w14:textId="77777777" w:rsidR="00D253B6" w:rsidRPr="00D253B6" w:rsidRDefault="00D253B6" w:rsidP="00D253B6">
      <w:pPr>
        <w:autoSpaceDE w:val="0"/>
        <w:autoSpaceDN w:val="0"/>
        <w:ind w:left="142"/>
        <w:rPr>
          <w:rFonts w:ascii="Arial" w:hAnsi="Arial" w:cs="Arial"/>
          <w:color w:val="000000"/>
          <w:sz w:val="24"/>
          <w:szCs w:val="24"/>
        </w:rPr>
      </w:pPr>
    </w:p>
    <w:p w14:paraId="5714E380" w14:textId="77777777" w:rsidR="00D253B6" w:rsidRPr="00D253B6" w:rsidRDefault="00D253B6" w:rsidP="00D253B6">
      <w:pPr>
        <w:autoSpaceDE w:val="0"/>
        <w:autoSpaceDN w:val="0"/>
        <w:ind w:left="142"/>
        <w:rPr>
          <w:rFonts w:ascii="Arial" w:hAnsi="Arial" w:cs="Arial"/>
          <w:color w:val="000000"/>
          <w:sz w:val="24"/>
          <w:szCs w:val="24"/>
        </w:rPr>
      </w:pPr>
    </w:p>
    <w:p w14:paraId="57687A65" w14:textId="77777777" w:rsidR="00D253B6" w:rsidRPr="00D253B6" w:rsidRDefault="00D253B6" w:rsidP="00D253B6">
      <w:pPr>
        <w:autoSpaceDE w:val="0"/>
        <w:autoSpaceDN w:val="0"/>
        <w:ind w:left="142"/>
        <w:rPr>
          <w:rFonts w:ascii="Arial" w:hAnsi="Arial" w:cs="Arial"/>
          <w:color w:val="000000"/>
          <w:sz w:val="24"/>
          <w:szCs w:val="24"/>
        </w:rPr>
      </w:pPr>
    </w:p>
    <w:p w14:paraId="5E2C46D0" w14:textId="77777777" w:rsidR="00D253B6" w:rsidRPr="00D253B6" w:rsidRDefault="00D253B6" w:rsidP="00D253B6">
      <w:pPr>
        <w:autoSpaceDE w:val="0"/>
        <w:autoSpaceDN w:val="0"/>
        <w:ind w:left="142"/>
        <w:rPr>
          <w:rFonts w:ascii="Arial" w:hAnsi="Arial" w:cs="Arial"/>
          <w:b/>
          <w:bCs/>
          <w:color w:val="000000"/>
          <w:sz w:val="24"/>
          <w:szCs w:val="24"/>
        </w:rPr>
      </w:pPr>
    </w:p>
    <w:p w14:paraId="63A57666" w14:textId="77777777" w:rsidR="00D253B6" w:rsidRPr="00D253B6" w:rsidRDefault="00D253B6" w:rsidP="00D253B6">
      <w:pPr>
        <w:autoSpaceDE w:val="0"/>
        <w:autoSpaceDN w:val="0"/>
        <w:ind w:left="142"/>
        <w:rPr>
          <w:rFonts w:ascii="Arial" w:hAnsi="Arial" w:cs="Arial"/>
          <w:color w:val="000000"/>
          <w:sz w:val="24"/>
          <w:szCs w:val="24"/>
        </w:rPr>
      </w:pPr>
      <w:r w:rsidRPr="00D253B6">
        <w:rPr>
          <w:rFonts w:ascii="Arial" w:hAnsi="Arial" w:cs="Arial"/>
          <w:b/>
          <w:bCs/>
          <w:color w:val="000000"/>
          <w:sz w:val="24"/>
          <w:szCs w:val="24"/>
        </w:rPr>
        <w:t xml:space="preserve">6. Administrative Support </w:t>
      </w:r>
    </w:p>
    <w:p w14:paraId="5DBC02EA" w14:textId="77777777" w:rsidR="00D253B6" w:rsidRPr="00D253B6" w:rsidRDefault="00D253B6" w:rsidP="00D253B6">
      <w:pPr>
        <w:autoSpaceDE w:val="0"/>
        <w:autoSpaceDN w:val="0"/>
        <w:ind w:left="142"/>
        <w:rPr>
          <w:rFonts w:ascii="Arial" w:hAnsi="Arial" w:cs="Arial"/>
          <w:color w:val="000000"/>
          <w:sz w:val="24"/>
          <w:szCs w:val="24"/>
        </w:rPr>
      </w:pPr>
    </w:p>
    <w:p w14:paraId="10C8BF60" w14:textId="77777777" w:rsidR="00D253B6" w:rsidRPr="00D253B6" w:rsidRDefault="00D253B6" w:rsidP="00D253B6">
      <w:pPr>
        <w:autoSpaceDE w:val="0"/>
        <w:autoSpaceDN w:val="0"/>
        <w:ind w:left="142"/>
        <w:rPr>
          <w:rFonts w:ascii="Arial" w:hAnsi="Arial" w:cs="Arial"/>
          <w:color w:val="000000"/>
          <w:sz w:val="24"/>
          <w:szCs w:val="24"/>
        </w:rPr>
      </w:pPr>
      <w:r w:rsidRPr="00D253B6">
        <w:rPr>
          <w:rFonts w:ascii="Arial" w:hAnsi="Arial" w:cs="Arial"/>
          <w:color w:val="000000"/>
          <w:sz w:val="24"/>
          <w:szCs w:val="24"/>
        </w:rPr>
        <w:t>Actions from the meetings along with the information gathering tool will be circulated to all members of the group after each meeting.</w:t>
      </w:r>
    </w:p>
    <w:p w14:paraId="00627CBA" w14:textId="77777777" w:rsidR="00D253B6" w:rsidRPr="00D253B6" w:rsidRDefault="00D253B6" w:rsidP="00D253B6">
      <w:pPr>
        <w:autoSpaceDE w:val="0"/>
        <w:autoSpaceDN w:val="0"/>
        <w:ind w:left="142"/>
        <w:rPr>
          <w:rFonts w:ascii="Arial" w:hAnsi="Arial" w:cs="Arial"/>
          <w:color w:val="000000"/>
          <w:sz w:val="24"/>
          <w:szCs w:val="24"/>
        </w:rPr>
      </w:pPr>
    </w:p>
    <w:p w14:paraId="5D579D8C" w14:textId="77777777" w:rsidR="00D253B6" w:rsidRPr="00D253B6" w:rsidRDefault="00D253B6" w:rsidP="00D253B6">
      <w:pPr>
        <w:autoSpaceDE w:val="0"/>
        <w:autoSpaceDN w:val="0"/>
        <w:ind w:left="142"/>
        <w:rPr>
          <w:rFonts w:ascii="Arial" w:hAnsi="Arial" w:cs="Arial"/>
          <w:color w:val="000000"/>
          <w:sz w:val="24"/>
          <w:szCs w:val="24"/>
        </w:rPr>
      </w:pPr>
      <w:r w:rsidRPr="00D253B6">
        <w:rPr>
          <w:rFonts w:ascii="Arial" w:hAnsi="Arial" w:cs="Arial"/>
          <w:b/>
          <w:bCs/>
          <w:color w:val="000000"/>
          <w:sz w:val="24"/>
          <w:szCs w:val="24"/>
        </w:rPr>
        <w:t xml:space="preserve">7. Frequency of Meetings </w:t>
      </w:r>
    </w:p>
    <w:p w14:paraId="0543E3A0" w14:textId="77777777" w:rsidR="00D253B6" w:rsidRPr="00D253B6" w:rsidRDefault="00D253B6" w:rsidP="00D253B6">
      <w:pPr>
        <w:autoSpaceDE w:val="0"/>
        <w:autoSpaceDN w:val="0"/>
        <w:ind w:left="142"/>
        <w:rPr>
          <w:rFonts w:ascii="Arial" w:hAnsi="Arial" w:cs="Arial"/>
          <w:color w:val="000000"/>
          <w:sz w:val="24"/>
          <w:szCs w:val="24"/>
        </w:rPr>
      </w:pPr>
    </w:p>
    <w:p w14:paraId="188011DF" w14:textId="77777777" w:rsidR="00D253B6" w:rsidRPr="00D253B6" w:rsidRDefault="00D253B6" w:rsidP="00D253B6">
      <w:pPr>
        <w:autoSpaceDE w:val="0"/>
        <w:autoSpaceDN w:val="0"/>
        <w:ind w:left="142"/>
        <w:rPr>
          <w:rFonts w:ascii="Arial" w:hAnsi="Arial" w:cs="Arial"/>
          <w:color w:val="000000"/>
          <w:sz w:val="24"/>
          <w:szCs w:val="24"/>
        </w:rPr>
      </w:pPr>
      <w:r w:rsidRPr="00D253B6">
        <w:rPr>
          <w:rFonts w:ascii="Arial" w:hAnsi="Arial" w:cs="Arial"/>
          <w:color w:val="000000"/>
          <w:sz w:val="24"/>
          <w:szCs w:val="24"/>
        </w:rPr>
        <w:t xml:space="preserve">The group is time-limited and will meet as and when necessary, until step down has been agreed by consensus of the group. </w:t>
      </w:r>
    </w:p>
    <w:p w14:paraId="043A59F4" w14:textId="77777777" w:rsidR="00D253B6" w:rsidRPr="00D253B6" w:rsidRDefault="00D253B6" w:rsidP="00D253B6">
      <w:pPr>
        <w:autoSpaceDE w:val="0"/>
        <w:autoSpaceDN w:val="0"/>
        <w:ind w:left="142"/>
        <w:rPr>
          <w:rFonts w:ascii="Arial" w:hAnsi="Arial" w:cs="Arial"/>
          <w:color w:val="000000"/>
          <w:sz w:val="24"/>
          <w:szCs w:val="24"/>
        </w:rPr>
      </w:pPr>
    </w:p>
    <w:p w14:paraId="4D99931F" w14:textId="5A84C5BD" w:rsidR="00D253B6" w:rsidRDefault="00D253B6" w:rsidP="00D253B6">
      <w:pPr>
        <w:autoSpaceDE w:val="0"/>
        <w:autoSpaceDN w:val="0"/>
        <w:ind w:left="142"/>
        <w:rPr>
          <w:rFonts w:ascii="Arial" w:hAnsi="Arial" w:cs="Arial"/>
          <w:b/>
          <w:bCs/>
          <w:color w:val="000000"/>
          <w:sz w:val="24"/>
          <w:szCs w:val="24"/>
        </w:rPr>
      </w:pPr>
      <w:r w:rsidRPr="00D253B6">
        <w:rPr>
          <w:rFonts w:ascii="Arial" w:hAnsi="Arial" w:cs="Arial"/>
          <w:b/>
          <w:bCs/>
          <w:color w:val="000000"/>
          <w:sz w:val="24"/>
          <w:szCs w:val="24"/>
        </w:rPr>
        <w:t xml:space="preserve">8. Other Responsibilities </w:t>
      </w:r>
    </w:p>
    <w:p w14:paraId="32A2CDE9" w14:textId="2AC22CDA" w:rsidR="00D253B6" w:rsidRDefault="00D253B6" w:rsidP="00D253B6">
      <w:pPr>
        <w:autoSpaceDE w:val="0"/>
        <w:autoSpaceDN w:val="0"/>
        <w:ind w:left="142"/>
        <w:rPr>
          <w:rFonts w:ascii="Arial" w:hAnsi="Arial" w:cs="Arial"/>
          <w:b/>
          <w:bCs/>
          <w:color w:val="000000"/>
          <w:sz w:val="24"/>
          <w:szCs w:val="24"/>
        </w:rPr>
      </w:pPr>
    </w:p>
    <w:p w14:paraId="763F6C6D" w14:textId="1F463463" w:rsidR="00D253B6" w:rsidRPr="00D253B6" w:rsidRDefault="00D253B6" w:rsidP="00D253B6">
      <w:pPr>
        <w:autoSpaceDE w:val="0"/>
        <w:autoSpaceDN w:val="0"/>
        <w:ind w:left="142"/>
        <w:rPr>
          <w:rFonts w:ascii="Arial" w:hAnsi="Arial" w:cs="Arial"/>
          <w:color w:val="000000"/>
          <w:sz w:val="24"/>
          <w:szCs w:val="24"/>
        </w:rPr>
      </w:pPr>
      <w:r>
        <w:rPr>
          <w:rFonts w:ascii="Arial" w:hAnsi="Arial" w:cs="Arial"/>
          <w:b/>
          <w:bCs/>
          <w:color w:val="000000"/>
          <w:sz w:val="24"/>
          <w:szCs w:val="24"/>
        </w:rPr>
        <w:t>If a member is invited and unable to attend they are expected to provide representation.</w:t>
      </w:r>
    </w:p>
    <w:p w14:paraId="17ADEFEB" w14:textId="77777777" w:rsidR="00D253B6" w:rsidRPr="00D253B6" w:rsidRDefault="00D253B6" w:rsidP="00D253B6">
      <w:pPr>
        <w:autoSpaceDE w:val="0"/>
        <w:autoSpaceDN w:val="0"/>
        <w:ind w:left="142"/>
        <w:rPr>
          <w:rFonts w:ascii="Arial" w:hAnsi="Arial" w:cs="Arial"/>
          <w:color w:val="000000"/>
          <w:sz w:val="24"/>
          <w:szCs w:val="24"/>
        </w:rPr>
      </w:pPr>
    </w:p>
    <w:p w14:paraId="06D9D42E" w14:textId="77777777" w:rsidR="00D253B6" w:rsidRPr="00D253B6" w:rsidRDefault="00D253B6" w:rsidP="00D253B6">
      <w:pPr>
        <w:autoSpaceDE w:val="0"/>
        <w:autoSpaceDN w:val="0"/>
        <w:ind w:left="142"/>
        <w:rPr>
          <w:rFonts w:ascii="Arial" w:hAnsi="Arial" w:cs="Arial"/>
          <w:color w:val="000000"/>
          <w:sz w:val="24"/>
          <w:szCs w:val="24"/>
        </w:rPr>
      </w:pPr>
      <w:r w:rsidRPr="00D253B6">
        <w:rPr>
          <w:rFonts w:ascii="Arial" w:hAnsi="Arial" w:cs="Arial"/>
          <w:color w:val="000000"/>
          <w:sz w:val="24"/>
          <w:szCs w:val="24"/>
        </w:rPr>
        <w:t xml:space="preserve">Members of the Group are required to feedback actions, outcomes and issues to their respective organisations. </w:t>
      </w:r>
    </w:p>
    <w:p w14:paraId="6DAD98F6" w14:textId="77777777" w:rsidR="00D253B6" w:rsidRPr="00D253B6" w:rsidRDefault="00D253B6" w:rsidP="00D253B6">
      <w:pPr>
        <w:autoSpaceDE w:val="0"/>
        <w:autoSpaceDN w:val="0"/>
        <w:ind w:left="142"/>
        <w:rPr>
          <w:rFonts w:ascii="Arial" w:hAnsi="Arial" w:cs="Arial"/>
          <w:color w:val="000000"/>
          <w:sz w:val="24"/>
          <w:szCs w:val="24"/>
        </w:rPr>
      </w:pPr>
    </w:p>
    <w:p w14:paraId="37D214AC" w14:textId="77777777" w:rsidR="00D253B6" w:rsidRPr="00D253B6" w:rsidRDefault="00D253B6" w:rsidP="00D253B6">
      <w:pPr>
        <w:ind w:left="142"/>
        <w:rPr>
          <w:rFonts w:ascii="Arial" w:hAnsi="Arial" w:cs="Arial"/>
          <w:sz w:val="24"/>
          <w:szCs w:val="24"/>
        </w:rPr>
      </w:pPr>
      <w:r w:rsidRPr="00D253B6">
        <w:rPr>
          <w:rFonts w:ascii="Arial" w:hAnsi="Arial" w:cs="Arial"/>
          <w:sz w:val="24"/>
          <w:szCs w:val="24"/>
        </w:rPr>
        <w:t>All organisations are expected to contribute towards learning lessons and reflection on the process once the response has closed down.</w:t>
      </w:r>
    </w:p>
    <w:p w14:paraId="116FD557" w14:textId="77777777" w:rsidR="00D253B6" w:rsidRPr="00D253B6" w:rsidRDefault="00D253B6" w:rsidP="00D253B6">
      <w:pPr>
        <w:rPr>
          <w:rFonts w:ascii="Arial" w:hAnsi="Arial" w:cs="Arial"/>
          <w:sz w:val="24"/>
          <w:szCs w:val="24"/>
        </w:rPr>
      </w:pPr>
    </w:p>
    <w:p w14:paraId="0A582FB1" w14:textId="77777777" w:rsidR="00D253B6" w:rsidRPr="00D253B6" w:rsidRDefault="00D253B6" w:rsidP="00D253B6">
      <w:pPr>
        <w:rPr>
          <w:rFonts w:ascii="Arial" w:hAnsi="Arial" w:cs="Arial"/>
          <w:b/>
          <w:bCs/>
          <w:sz w:val="24"/>
          <w:szCs w:val="24"/>
        </w:rPr>
      </w:pPr>
      <w:r w:rsidRPr="00D253B6">
        <w:rPr>
          <w:rFonts w:ascii="Arial" w:hAnsi="Arial" w:cs="Arial"/>
          <w:b/>
          <w:bCs/>
          <w:sz w:val="24"/>
          <w:szCs w:val="24"/>
        </w:rPr>
        <w:t xml:space="preserve">9. Accountability </w:t>
      </w:r>
    </w:p>
    <w:p w14:paraId="742A5EE8" w14:textId="77777777" w:rsidR="00D253B6" w:rsidRPr="00D253B6" w:rsidRDefault="00D253B6" w:rsidP="00D253B6">
      <w:pPr>
        <w:rPr>
          <w:rFonts w:ascii="Arial" w:hAnsi="Arial" w:cs="Arial"/>
          <w:sz w:val="24"/>
          <w:szCs w:val="24"/>
        </w:rPr>
      </w:pPr>
    </w:p>
    <w:p w14:paraId="1887E0AC" w14:textId="77777777" w:rsidR="00D253B6" w:rsidRPr="00D253B6" w:rsidRDefault="00D253B6" w:rsidP="00D253B6">
      <w:pPr>
        <w:numPr>
          <w:ilvl w:val="0"/>
          <w:numId w:val="38"/>
        </w:numPr>
        <w:contextualSpacing/>
        <w:rPr>
          <w:rFonts w:ascii="Arial" w:hAnsi="Arial" w:cs="Arial"/>
          <w:sz w:val="24"/>
          <w:szCs w:val="24"/>
        </w:rPr>
      </w:pPr>
      <w:r w:rsidRPr="00D253B6">
        <w:rPr>
          <w:rFonts w:ascii="Arial" w:hAnsi="Arial" w:cs="Arial"/>
          <w:sz w:val="24"/>
          <w:szCs w:val="24"/>
        </w:rPr>
        <w:t>Lancashire Safeguarding Children Partnership Board</w:t>
      </w:r>
    </w:p>
    <w:p w14:paraId="2FC2D9A9" w14:textId="77777777" w:rsidR="00D253B6" w:rsidRPr="00D253B6" w:rsidRDefault="00D253B6" w:rsidP="00D253B6">
      <w:pPr>
        <w:numPr>
          <w:ilvl w:val="0"/>
          <w:numId w:val="38"/>
        </w:numPr>
        <w:contextualSpacing/>
        <w:rPr>
          <w:rFonts w:ascii="Arial" w:hAnsi="Arial" w:cs="Arial"/>
          <w:sz w:val="24"/>
          <w:szCs w:val="24"/>
        </w:rPr>
      </w:pPr>
      <w:r w:rsidRPr="00D253B6">
        <w:rPr>
          <w:rFonts w:ascii="Arial" w:hAnsi="Arial" w:cs="Arial"/>
          <w:sz w:val="24"/>
          <w:szCs w:val="24"/>
        </w:rPr>
        <w:t>Child Death Overview Panel </w:t>
      </w:r>
    </w:p>
    <w:p w14:paraId="6125048E" w14:textId="77777777" w:rsidR="00D253B6" w:rsidRPr="00D253B6" w:rsidRDefault="00D253B6" w:rsidP="00D253B6">
      <w:pPr>
        <w:numPr>
          <w:ilvl w:val="0"/>
          <w:numId w:val="38"/>
        </w:numPr>
        <w:contextualSpacing/>
        <w:rPr>
          <w:rFonts w:ascii="Calibri" w:hAnsi="Calibri" w:cs="Calibri"/>
          <w:sz w:val="24"/>
          <w:szCs w:val="24"/>
        </w:rPr>
      </w:pPr>
      <w:r w:rsidRPr="00D253B6">
        <w:rPr>
          <w:rFonts w:ascii="Arial" w:hAnsi="Arial" w:cs="Arial"/>
          <w:sz w:val="24"/>
          <w:szCs w:val="24"/>
        </w:rPr>
        <w:t>Suicide Prevention Oversight Group</w:t>
      </w:r>
    </w:p>
    <w:p w14:paraId="642CA575" w14:textId="77777777" w:rsidR="00D253B6" w:rsidRPr="00D253B6" w:rsidRDefault="00D253B6" w:rsidP="00D253B6">
      <w:pPr>
        <w:rPr>
          <w:rFonts w:ascii="Calibri" w:hAnsi="Calibri" w:cs="Calibri"/>
        </w:rPr>
      </w:pPr>
    </w:p>
    <w:p w14:paraId="554BB1B1" w14:textId="77777777" w:rsidR="00D253B6" w:rsidRDefault="00D253B6" w:rsidP="000C4DDD">
      <w:pPr>
        <w:ind w:left="142"/>
        <w:rPr>
          <w:rFonts w:ascii="Arial" w:hAnsi="Arial" w:cs="Arial"/>
          <w:b/>
          <w:bCs/>
          <w:sz w:val="24"/>
          <w:szCs w:val="24"/>
        </w:rPr>
      </w:pPr>
    </w:p>
    <w:p w14:paraId="7DDE90DB" w14:textId="58A1AC8F" w:rsidR="00184641" w:rsidRPr="00474C3D" w:rsidRDefault="0013498E" w:rsidP="00474C3D">
      <w:pPr>
        <w:rPr>
          <w:rFonts w:ascii="Arial" w:hAnsi="Arial" w:cs="Arial"/>
          <w:b/>
          <w:bCs/>
          <w:sz w:val="24"/>
          <w:szCs w:val="24"/>
        </w:rPr>
      </w:pPr>
      <w:r w:rsidRPr="00474C3D">
        <w:rPr>
          <w:rFonts w:ascii="Arial" w:hAnsi="Arial" w:cs="Arial"/>
          <w:b/>
          <w:bCs/>
          <w:sz w:val="24"/>
          <w:szCs w:val="24"/>
        </w:rPr>
        <w:t xml:space="preserve"> </w:t>
      </w:r>
    </w:p>
    <w:p w14:paraId="5ECAF953" w14:textId="77777777" w:rsidR="00D253B6" w:rsidRDefault="00D253B6" w:rsidP="00184641">
      <w:pPr>
        <w:rPr>
          <w:rFonts w:ascii="Arial" w:hAnsi="Arial" w:cs="Arial"/>
          <w:color w:val="000000"/>
          <w:sz w:val="24"/>
          <w:szCs w:val="24"/>
        </w:rPr>
      </w:pPr>
    </w:p>
    <w:p w14:paraId="449E4E99" w14:textId="77777777" w:rsidR="00D253B6" w:rsidRDefault="00D253B6" w:rsidP="00184641">
      <w:pPr>
        <w:rPr>
          <w:rFonts w:ascii="Arial" w:hAnsi="Arial" w:cs="Arial"/>
          <w:color w:val="000000"/>
          <w:sz w:val="24"/>
          <w:szCs w:val="24"/>
        </w:rPr>
      </w:pPr>
    </w:p>
    <w:p w14:paraId="3825CE4E" w14:textId="77777777" w:rsidR="00D253B6" w:rsidRDefault="00D253B6" w:rsidP="00184641">
      <w:pPr>
        <w:rPr>
          <w:rFonts w:ascii="Arial" w:hAnsi="Arial" w:cs="Arial"/>
          <w:color w:val="000000"/>
          <w:sz w:val="24"/>
          <w:szCs w:val="24"/>
        </w:rPr>
      </w:pPr>
    </w:p>
    <w:p w14:paraId="462D87D1" w14:textId="77777777" w:rsidR="00D253B6" w:rsidRDefault="00D253B6" w:rsidP="00184641">
      <w:pPr>
        <w:rPr>
          <w:rFonts w:ascii="Arial" w:hAnsi="Arial" w:cs="Arial"/>
          <w:color w:val="000000"/>
          <w:sz w:val="24"/>
          <w:szCs w:val="24"/>
        </w:rPr>
      </w:pPr>
    </w:p>
    <w:p w14:paraId="76979F2B" w14:textId="77777777" w:rsidR="00D253B6" w:rsidRDefault="00D253B6" w:rsidP="00184641">
      <w:pPr>
        <w:rPr>
          <w:rFonts w:ascii="Arial" w:hAnsi="Arial" w:cs="Arial"/>
          <w:color w:val="000000"/>
          <w:sz w:val="24"/>
          <w:szCs w:val="24"/>
        </w:rPr>
      </w:pPr>
    </w:p>
    <w:p w14:paraId="7FB3F3F3" w14:textId="77777777" w:rsidR="00D253B6" w:rsidRDefault="00D253B6" w:rsidP="00184641">
      <w:pPr>
        <w:rPr>
          <w:rFonts w:ascii="Arial" w:hAnsi="Arial" w:cs="Arial"/>
          <w:color w:val="000000"/>
          <w:sz w:val="24"/>
          <w:szCs w:val="24"/>
        </w:rPr>
      </w:pPr>
    </w:p>
    <w:p w14:paraId="3FB01449" w14:textId="77777777" w:rsidR="00D253B6" w:rsidRDefault="00D253B6" w:rsidP="00184641">
      <w:pPr>
        <w:rPr>
          <w:rFonts w:ascii="Arial" w:hAnsi="Arial" w:cs="Arial"/>
          <w:color w:val="000000"/>
          <w:sz w:val="24"/>
          <w:szCs w:val="24"/>
        </w:rPr>
      </w:pPr>
    </w:p>
    <w:p w14:paraId="6911B652" w14:textId="77777777" w:rsidR="00D253B6" w:rsidRDefault="00D253B6" w:rsidP="00184641">
      <w:pPr>
        <w:rPr>
          <w:rFonts w:ascii="Arial" w:hAnsi="Arial" w:cs="Arial"/>
          <w:color w:val="000000"/>
          <w:sz w:val="24"/>
          <w:szCs w:val="24"/>
        </w:rPr>
      </w:pPr>
    </w:p>
    <w:p w14:paraId="0F113D5F" w14:textId="77777777" w:rsidR="00D253B6" w:rsidRDefault="00D253B6" w:rsidP="00184641">
      <w:pPr>
        <w:rPr>
          <w:rFonts w:ascii="Arial" w:hAnsi="Arial" w:cs="Arial"/>
          <w:color w:val="000000"/>
          <w:sz w:val="24"/>
          <w:szCs w:val="24"/>
        </w:rPr>
      </w:pPr>
    </w:p>
    <w:p w14:paraId="08A7E9D0" w14:textId="77777777" w:rsidR="00D253B6" w:rsidRDefault="00D253B6" w:rsidP="00184641">
      <w:pPr>
        <w:rPr>
          <w:rFonts w:ascii="Arial" w:hAnsi="Arial" w:cs="Arial"/>
          <w:color w:val="000000"/>
          <w:sz w:val="24"/>
          <w:szCs w:val="24"/>
        </w:rPr>
      </w:pPr>
    </w:p>
    <w:p w14:paraId="189F920A" w14:textId="77777777" w:rsidR="00D253B6" w:rsidRDefault="00D253B6" w:rsidP="00184641">
      <w:pPr>
        <w:rPr>
          <w:rFonts w:ascii="Arial" w:hAnsi="Arial" w:cs="Arial"/>
          <w:color w:val="000000"/>
          <w:sz w:val="24"/>
          <w:szCs w:val="24"/>
        </w:rPr>
      </w:pPr>
    </w:p>
    <w:p w14:paraId="1CC54E03" w14:textId="77777777" w:rsidR="00D253B6" w:rsidRDefault="00D253B6" w:rsidP="00184641">
      <w:pPr>
        <w:rPr>
          <w:rFonts w:ascii="Arial" w:hAnsi="Arial" w:cs="Arial"/>
          <w:color w:val="000000"/>
          <w:sz w:val="24"/>
          <w:szCs w:val="24"/>
        </w:rPr>
      </w:pPr>
    </w:p>
    <w:p w14:paraId="55CB7B52" w14:textId="77777777" w:rsidR="00D253B6" w:rsidRDefault="00D253B6" w:rsidP="00184641">
      <w:pPr>
        <w:rPr>
          <w:rFonts w:ascii="Arial" w:hAnsi="Arial" w:cs="Arial"/>
          <w:color w:val="000000"/>
          <w:sz w:val="24"/>
          <w:szCs w:val="24"/>
        </w:rPr>
      </w:pPr>
    </w:p>
    <w:p w14:paraId="0CAEBDC6" w14:textId="77777777" w:rsidR="00D253B6" w:rsidRDefault="00D253B6" w:rsidP="00184641">
      <w:pPr>
        <w:rPr>
          <w:rFonts w:ascii="Arial" w:hAnsi="Arial" w:cs="Arial"/>
          <w:color w:val="000000"/>
          <w:sz w:val="24"/>
          <w:szCs w:val="24"/>
        </w:rPr>
      </w:pPr>
    </w:p>
    <w:p w14:paraId="3BE0A044" w14:textId="77777777" w:rsidR="00D253B6" w:rsidRDefault="00D253B6" w:rsidP="00184641">
      <w:pPr>
        <w:rPr>
          <w:rFonts w:ascii="Arial" w:hAnsi="Arial" w:cs="Arial"/>
          <w:color w:val="000000"/>
          <w:sz w:val="24"/>
          <w:szCs w:val="24"/>
        </w:rPr>
      </w:pPr>
    </w:p>
    <w:p w14:paraId="1734EB46" w14:textId="77777777" w:rsidR="00D253B6" w:rsidRDefault="00D253B6" w:rsidP="00184641">
      <w:pPr>
        <w:rPr>
          <w:rFonts w:ascii="Arial" w:hAnsi="Arial" w:cs="Arial"/>
          <w:color w:val="000000"/>
          <w:sz w:val="24"/>
          <w:szCs w:val="24"/>
        </w:rPr>
      </w:pPr>
    </w:p>
    <w:p w14:paraId="06092374" w14:textId="77777777" w:rsidR="00D253B6" w:rsidRDefault="00D253B6" w:rsidP="00184641">
      <w:pPr>
        <w:rPr>
          <w:rFonts w:ascii="Arial" w:hAnsi="Arial" w:cs="Arial"/>
          <w:color w:val="000000"/>
          <w:sz w:val="24"/>
          <w:szCs w:val="24"/>
        </w:rPr>
      </w:pPr>
    </w:p>
    <w:p w14:paraId="07CB55FD" w14:textId="5177D1CD" w:rsidR="00D253B6" w:rsidRDefault="00D253B6" w:rsidP="00184641">
      <w:pPr>
        <w:rPr>
          <w:rFonts w:ascii="Arial" w:hAnsi="Arial" w:cs="Arial"/>
          <w:color w:val="000000"/>
          <w:sz w:val="24"/>
          <w:szCs w:val="24"/>
        </w:rPr>
      </w:pPr>
    </w:p>
    <w:p w14:paraId="7CB87664" w14:textId="77777777" w:rsidR="004368FD" w:rsidRDefault="004368FD" w:rsidP="00184641">
      <w:pPr>
        <w:rPr>
          <w:rFonts w:ascii="Arial" w:hAnsi="Arial" w:cs="Arial"/>
          <w:color w:val="000000"/>
          <w:sz w:val="24"/>
          <w:szCs w:val="24"/>
        </w:rPr>
      </w:pPr>
    </w:p>
    <w:p w14:paraId="2F7B1DED" w14:textId="3E48535F" w:rsidR="00184641" w:rsidRPr="008E092A" w:rsidRDefault="00184641" w:rsidP="00184641">
      <w:pPr>
        <w:rPr>
          <w:rFonts w:ascii="Arial" w:hAnsi="Arial" w:cs="Arial"/>
          <w:b/>
          <w:i/>
          <w:sz w:val="24"/>
          <w:szCs w:val="24"/>
        </w:rPr>
      </w:pPr>
      <w:r w:rsidRPr="008E092A">
        <w:rPr>
          <w:rFonts w:ascii="Arial" w:hAnsi="Arial" w:cs="Arial"/>
          <w:b/>
          <w:i/>
          <w:sz w:val="24"/>
          <w:szCs w:val="24"/>
        </w:rPr>
        <w:lastRenderedPageBreak/>
        <w:t xml:space="preserve">Appendix </w:t>
      </w:r>
      <w:r w:rsidR="00FC2713" w:rsidRPr="008E092A">
        <w:rPr>
          <w:rFonts w:ascii="Arial" w:hAnsi="Arial" w:cs="Arial"/>
          <w:b/>
          <w:i/>
          <w:sz w:val="24"/>
          <w:szCs w:val="24"/>
        </w:rPr>
        <w:t>2</w:t>
      </w:r>
      <w:r w:rsidRPr="008E092A">
        <w:rPr>
          <w:rFonts w:ascii="Arial" w:hAnsi="Arial" w:cs="Arial"/>
          <w:b/>
          <w:i/>
          <w:sz w:val="24"/>
          <w:szCs w:val="24"/>
        </w:rPr>
        <w:t xml:space="preserve">: </w:t>
      </w:r>
      <w:r w:rsidRPr="00CC3060">
        <w:rPr>
          <w:rFonts w:ascii="Arial" w:hAnsi="Arial" w:cs="Arial"/>
          <w:bCs/>
          <w:iCs/>
          <w:sz w:val="24"/>
          <w:szCs w:val="24"/>
        </w:rPr>
        <w:t>S</w:t>
      </w:r>
      <w:r w:rsidR="00B21708" w:rsidRPr="00CC3060">
        <w:rPr>
          <w:rFonts w:ascii="Arial" w:hAnsi="Arial" w:cs="Arial"/>
          <w:bCs/>
          <w:iCs/>
          <w:sz w:val="24"/>
          <w:szCs w:val="24"/>
        </w:rPr>
        <w:t xml:space="preserve">uggested </w:t>
      </w:r>
      <w:r w:rsidRPr="00CC3060">
        <w:rPr>
          <w:rFonts w:ascii="Arial" w:hAnsi="Arial" w:cs="Arial"/>
          <w:bCs/>
          <w:iCs/>
          <w:sz w:val="24"/>
          <w:szCs w:val="24"/>
        </w:rPr>
        <w:t xml:space="preserve">Agenda for </w:t>
      </w:r>
      <w:r w:rsidR="004368FD" w:rsidRPr="00CC3060">
        <w:rPr>
          <w:rFonts w:ascii="Arial" w:hAnsi="Arial" w:cs="Arial"/>
          <w:bCs/>
          <w:iCs/>
          <w:sz w:val="24"/>
          <w:szCs w:val="24"/>
        </w:rPr>
        <w:t xml:space="preserve">the initial CCPRG </w:t>
      </w:r>
      <w:r w:rsidRPr="00CC3060">
        <w:rPr>
          <w:rFonts w:ascii="Arial" w:hAnsi="Arial" w:cs="Arial"/>
          <w:bCs/>
          <w:iCs/>
          <w:sz w:val="24"/>
          <w:szCs w:val="24"/>
        </w:rPr>
        <w:t>Meeting</w:t>
      </w:r>
    </w:p>
    <w:p w14:paraId="70482B50" w14:textId="77777777" w:rsidR="00F60BE9" w:rsidRPr="008E092A" w:rsidRDefault="00F60BE9" w:rsidP="00184641">
      <w:pPr>
        <w:rPr>
          <w:rFonts w:ascii="Arial" w:hAnsi="Arial" w:cs="Arial"/>
          <w:b/>
          <w:i/>
          <w:sz w:val="24"/>
          <w:szCs w:val="24"/>
        </w:rPr>
      </w:pPr>
    </w:p>
    <w:p w14:paraId="1A67168F" w14:textId="77777777" w:rsidR="0026338A" w:rsidRPr="008E092A" w:rsidRDefault="0026338A" w:rsidP="0026338A">
      <w:pPr>
        <w:rPr>
          <w:rFonts w:ascii="Arial" w:hAnsi="Arial" w:cs="Arial"/>
          <w:sz w:val="24"/>
          <w:szCs w:val="24"/>
        </w:rPr>
      </w:pPr>
    </w:p>
    <w:p w14:paraId="0C6E934A" w14:textId="77777777" w:rsidR="00E43E62" w:rsidRDefault="0026338A" w:rsidP="008E092A">
      <w:pPr>
        <w:jc w:val="center"/>
        <w:rPr>
          <w:rFonts w:ascii="Arial" w:hAnsi="Arial" w:cs="Arial"/>
          <w:b/>
          <w:bCs/>
          <w:sz w:val="24"/>
          <w:szCs w:val="24"/>
        </w:rPr>
      </w:pPr>
      <w:r w:rsidRPr="008E092A">
        <w:rPr>
          <w:rFonts w:ascii="Arial" w:hAnsi="Arial" w:cs="Arial"/>
          <w:b/>
          <w:bCs/>
          <w:sz w:val="24"/>
          <w:szCs w:val="24"/>
        </w:rPr>
        <w:t xml:space="preserve">CYP </w:t>
      </w:r>
      <w:r w:rsidR="00E43E62">
        <w:rPr>
          <w:rFonts w:ascii="Arial" w:hAnsi="Arial" w:cs="Arial"/>
          <w:b/>
          <w:bCs/>
          <w:sz w:val="24"/>
          <w:szCs w:val="24"/>
        </w:rPr>
        <w:t xml:space="preserve">Suspected </w:t>
      </w:r>
      <w:r w:rsidRPr="008E092A">
        <w:rPr>
          <w:rFonts w:ascii="Arial" w:hAnsi="Arial" w:cs="Arial"/>
          <w:b/>
          <w:bCs/>
          <w:sz w:val="24"/>
          <w:szCs w:val="24"/>
        </w:rPr>
        <w:t xml:space="preserve">Suicide </w:t>
      </w:r>
    </w:p>
    <w:p w14:paraId="6D282FFD" w14:textId="0915315D" w:rsidR="0026338A" w:rsidRPr="008E092A" w:rsidRDefault="00E43E62" w:rsidP="008E092A">
      <w:pPr>
        <w:jc w:val="center"/>
        <w:rPr>
          <w:rFonts w:ascii="Arial" w:hAnsi="Arial" w:cs="Arial"/>
          <w:b/>
          <w:bCs/>
          <w:sz w:val="24"/>
          <w:szCs w:val="24"/>
        </w:rPr>
      </w:pPr>
      <w:r>
        <w:rPr>
          <w:rFonts w:ascii="Arial" w:hAnsi="Arial" w:cs="Arial"/>
          <w:b/>
          <w:bCs/>
          <w:sz w:val="24"/>
          <w:szCs w:val="24"/>
        </w:rPr>
        <w:t xml:space="preserve">Community </w:t>
      </w:r>
      <w:r w:rsidR="0026338A" w:rsidRPr="008E092A">
        <w:rPr>
          <w:rFonts w:ascii="Arial" w:hAnsi="Arial" w:cs="Arial"/>
          <w:b/>
          <w:bCs/>
          <w:sz w:val="24"/>
          <w:szCs w:val="24"/>
        </w:rPr>
        <w:t>Contagion</w:t>
      </w:r>
      <w:r>
        <w:rPr>
          <w:rFonts w:ascii="Arial" w:hAnsi="Arial" w:cs="Arial"/>
          <w:b/>
          <w:bCs/>
          <w:sz w:val="24"/>
          <w:szCs w:val="24"/>
        </w:rPr>
        <w:t xml:space="preserve"> Prevention </w:t>
      </w:r>
      <w:r w:rsidR="0026338A" w:rsidRPr="008E092A">
        <w:rPr>
          <w:rFonts w:ascii="Arial" w:hAnsi="Arial" w:cs="Arial"/>
          <w:b/>
          <w:bCs/>
          <w:sz w:val="24"/>
          <w:szCs w:val="24"/>
        </w:rPr>
        <w:t>Response Group</w:t>
      </w:r>
      <w:r>
        <w:rPr>
          <w:rFonts w:ascii="Arial" w:hAnsi="Arial" w:cs="Arial"/>
          <w:b/>
          <w:bCs/>
          <w:sz w:val="24"/>
          <w:szCs w:val="24"/>
        </w:rPr>
        <w:t xml:space="preserve"> (CCPRG)</w:t>
      </w:r>
    </w:p>
    <w:p w14:paraId="39C5DED8" w14:textId="77777777" w:rsidR="0026338A" w:rsidRPr="008E092A" w:rsidRDefault="0026338A" w:rsidP="008E092A">
      <w:pPr>
        <w:jc w:val="center"/>
        <w:rPr>
          <w:rFonts w:ascii="Arial" w:hAnsi="Arial" w:cs="Arial"/>
          <w:b/>
          <w:bCs/>
          <w:sz w:val="24"/>
          <w:szCs w:val="24"/>
        </w:rPr>
      </w:pPr>
      <w:r w:rsidRPr="008E092A">
        <w:rPr>
          <w:rFonts w:ascii="Arial" w:hAnsi="Arial" w:cs="Arial"/>
          <w:b/>
          <w:bCs/>
          <w:sz w:val="24"/>
          <w:szCs w:val="24"/>
        </w:rPr>
        <w:t>[Date], [Time]</w:t>
      </w:r>
    </w:p>
    <w:p w14:paraId="7702C787" w14:textId="77777777" w:rsidR="0026338A" w:rsidRPr="008E092A" w:rsidRDefault="0026338A" w:rsidP="008E092A">
      <w:pPr>
        <w:jc w:val="center"/>
        <w:rPr>
          <w:rFonts w:ascii="Arial" w:hAnsi="Arial" w:cs="Arial"/>
          <w:b/>
          <w:bCs/>
          <w:sz w:val="24"/>
          <w:szCs w:val="24"/>
        </w:rPr>
      </w:pPr>
      <w:r w:rsidRPr="008E092A">
        <w:rPr>
          <w:rFonts w:ascii="Arial" w:hAnsi="Arial" w:cs="Arial"/>
          <w:b/>
          <w:bCs/>
          <w:sz w:val="24"/>
          <w:szCs w:val="24"/>
        </w:rPr>
        <w:t>[Location/MS Teams]</w:t>
      </w:r>
    </w:p>
    <w:p w14:paraId="40AD75B0" w14:textId="0AA1A01B" w:rsidR="0026338A" w:rsidRPr="008E092A" w:rsidRDefault="0026338A" w:rsidP="008E092A">
      <w:pPr>
        <w:jc w:val="center"/>
        <w:rPr>
          <w:rFonts w:ascii="Arial" w:hAnsi="Arial" w:cs="Arial"/>
          <w:b/>
          <w:bCs/>
          <w:sz w:val="24"/>
          <w:szCs w:val="24"/>
        </w:rPr>
      </w:pPr>
      <w:r w:rsidRPr="008E092A">
        <w:rPr>
          <w:rFonts w:ascii="Arial" w:hAnsi="Arial" w:cs="Arial"/>
          <w:b/>
          <w:bCs/>
          <w:sz w:val="24"/>
          <w:szCs w:val="24"/>
        </w:rPr>
        <w:t>[PH Lead - Chair]</w:t>
      </w:r>
    </w:p>
    <w:p w14:paraId="5988AD4A" w14:textId="77777777" w:rsidR="0026338A" w:rsidRPr="008E092A" w:rsidRDefault="0026338A" w:rsidP="008E092A">
      <w:pPr>
        <w:jc w:val="center"/>
        <w:rPr>
          <w:rFonts w:ascii="Arial" w:hAnsi="Arial" w:cs="Arial"/>
          <w:b/>
          <w:bCs/>
          <w:sz w:val="24"/>
          <w:szCs w:val="24"/>
        </w:rPr>
      </w:pPr>
      <w:r w:rsidRPr="008E092A">
        <w:rPr>
          <w:rFonts w:ascii="Arial" w:hAnsi="Arial" w:cs="Arial"/>
          <w:b/>
          <w:bCs/>
          <w:sz w:val="24"/>
          <w:szCs w:val="24"/>
        </w:rPr>
        <w:t>All meetings need to be accurately recorded</w:t>
      </w:r>
    </w:p>
    <w:p w14:paraId="6B6CCD3E" w14:textId="77777777" w:rsidR="0026338A" w:rsidRPr="008E092A" w:rsidRDefault="0026338A" w:rsidP="0026338A">
      <w:pPr>
        <w:pBdr>
          <w:bottom w:val="double" w:sz="6" w:space="1" w:color="auto"/>
        </w:pBdr>
        <w:rPr>
          <w:rFonts w:ascii="Arial" w:hAnsi="Arial" w:cs="Arial"/>
          <w:sz w:val="24"/>
          <w:szCs w:val="24"/>
        </w:rPr>
      </w:pPr>
    </w:p>
    <w:p w14:paraId="40127584" w14:textId="2A542B10" w:rsidR="00A75815" w:rsidRDefault="00A75815" w:rsidP="0026338A">
      <w:pPr>
        <w:rPr>
          <w:rFonts w:ascii="Arial" w:hAnsi="Arial" w:cs="Arial"/>
          <w:sz w:val="24"/>
          <w:szCs w:val="24"/>
        </w:rPr>
      </w:pPr>
    </w:p>
    <w:p w14:paraId="787CCEF6" w14:textId="77777777" w:rsidR="00A75815" w:rsidRPr="008E092A" w:rsidRDefault="00A75815" w:rsidP="0026338A">
      <w:pPr>
        <w:rPr>
          <w:rFonts w:ascii="Arial" w:hAnsi="Arial" w:cs="Arial"/>
          <w:sz w:val="24"/>
          <w:szCs w:val="24"/>
        </w:rPr>
      </w:pPr>
    </w:p>
    <w:p w14:paraId="5C20F510" w14:textId="03568A45" w:rsidR="0026338A" w:rsidRDefault="0026338A" w:rsidP="00A75815">
      <w:pPr>
        <w:ind w:left="567"/>
        <w:rPr>
          <w:rFonts w:ascii="Arial" w:hAnsi="Arial" w:cs="Arial"/>
          <w:sz w:val="24"/>
          <w:szCs w:val="24"/>
        </w:rPr>
      </w:pPr>
      <w:r w:rsidRPr="008E092A">
        <w:rPr>
          <w:rFonts w:ascii="Arial" w:hAnsi="Arial" w:cs="Arial"/>
          <w:sz w:val="24"/>
          <w:szCs w:val="24"/>
        </w:rPr>
        <w:t>1.</w:t>
      </w:r>
      <w:r w:rsidRPr="008E092A">
        <w:rPr>
          <w:rFonts w:ascii="Arial" w:hAnsi="Arial" w:cs="Arial"/>
          <w:sz w:val="24"/>
          <w:szCs w:val="24"/>
        </w:rPr>
        <w:tab/>
        <w:t>Welcome, introductions, and apologies</w:t>
      </w:r>
    </w:p>
    <w:p w14:paraId="2A0327D3" w14:textId="561B8A50" w:rsidR="00B837BD" w:rsidRDefault="00B837BD" w:rsidP="00A75815">
      <w:pPr>
        <w:ind w:left="567"/>
        <w:rPr>
          <w:rFonts w:ascii="Arial" w:hAnsi="Arial" w:cs="Arial"/>
          <w:sz w:val="24"/>
          <w:szCs w:val="24"/>
        </w:rPr>
      </w:pPr>
    </w:p>
    <w:p w14:paraId="799615E5" w14:textId="4C85FAE7" w:rsidR="00B837BD" w:rsidRDefault="00B837BD" w:rsidP="00A75815">
      <w:pPr>
        <w:ind w:left="567"/>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002E2FAF">
        <w:rPr>
          <w:rFonts w:ascii="Arial" w:hAnsi="Arial" w:cs="Arial"/>
          <w:sz w:val="24"/>
          <w:szCs w:val="24"/>
        </w:rPr>
        <w:t xml:space="preserve">Confidentiality and </w:t>
      </w:r>
      <w:r w:rsidRPr="008E092A">
        <w:rPr>
          <w:rFonts w:ascii="Arial" w:hAnsi="Arial" w:cs="Arial"/>
          <w:sz w:val="24"/>
          <w:szCs w:val="24"/>
        </w:rPr>
        <w:t>Information governanc</w:t>
      </w:r>
      <w:r w:rsidR="002E2FAF">
        <w:rPr>
          <w:rFonts w:ascii="Arial" w:hAnsi="Arial" w:cs="Arial"/>
          <w:sz w:val="24"/>
          <w:szCs w:val="24"/>
        </w:rPr>
        <w:t>e</w:t>
      </w:r>
    </w:p>
    <w:p w14:paraId="664E7FBD" w14:textId="6C87733D" w:rsidR="00B837BD" w:rsidRDefault="00B837BD" w:rsidP="00A75815">
      <w:pPr>
        <w:ind w:left="567"/>
        <w:rPr>
          <w:rFonts w:ascii="Arial" w:hAnsi="Arial" w:cs="Arial"/>
          <w:sz w:val="24"/>
          <w:szCs w:val="24"/>
        </w:rPr>
      </w:pPr>
    </w:p>
    <w:p w14:paraId="235CD57C" w14:textId="5DE4B1A4" w:rsidR="00B837BD" w:rsidRPr="008E092A" w:rsidRDefault="00B837BD" w:rsidP="00A75815">
      <w:pPr>
        <w:ind w:left="567"/>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Pr="008E092A">
        <w:rPr>
          <w:rFonts w:ascii="Arial" w:hAnsi="Arial" w:cs="Arial"/>
          <w:sz w:val="24"/>
          <w:szCs w:val="24"/>
        </w:rPr>
        <w:t>Terms of Reference and purpose of group</w:t>
      </w:r>
    </w:p>
    <w:p w14:paraId="77664D9C" w14:textId="77777777" w:rsidR="0026338A" w:rsidRPr="008E092A" w:rsidRDefault="0026338A" w:rsidP="00A75815">
      <w:pPr>
        <w:ind w:left="567"/>
        <w:rPr>
          <w:rFonts w:ascii="Arial" w:hAnsi="Arial" w:cs="Arial"/>
          <w:sz w:val="24"/>
          <w:szCs w:val="24"/>
        </w:rPr>
      </w:pPr>
    </w:p>
    <w:p w14:paraId="4A9BEA44" w14:textId="77777777" w:rsidR="00B837BD" w:rsidRDefault="00B837BD" w:rsidP="00B837BD">
      <w:pPr>
        <w:ind w:left="567"/>
        <w:rPr>
          <w:rFonts w:ascii="Arial" w:hAnsi="Arial" w:cs="Arial"/>
          <w:sz w:val="24"/>
          <w:szCs w:val="24"/>
        </w:rPr>
      </w:pPr>
      <w:r>
        <w:rPr>
          <w:rFonts w:ascii="Arial" w:hAnsi="Arial" w:cs="Arial"/>
          <w:sz w:val="24"/>
          <w:szCs w:val="24"/>
        </w:rPr>
        <w:t>4</w:t>
      </w:r>
      <w:r w:rsidR="0026338A" w:rsidRPr="008E092A">
        <w:rPr>
          <w:rFonts w:ascii="Arial" w:hAnsi="Arial" w:cs="Arial"/>
          <w:sz w:val="24"/>
          <w:szCs w:val="24"/>
        </w:rPr>
        <w:t>.</w:t>
      </w:r>
      <w:r w:rsidR="0026338A" w:rsidRPr="008E092A">
        <w:rPr>
          <w:rFonts w:ascii="Arial" w:hAnsi="Arial" w:cs="Arial"/>
          <w:sz w:val="24"/>
          <w:szCs w:val="24"/>
        </w:rPr>
        <w:tab/>
        <w:t>Background to incident</w:t>
      </w:r>
    </w:p>
    <w:p w14:paraId="224EB782" w14:textId="77777777" w:rsidR="00B837BD" w:rsidRDefault="00B837BD" w:rsidP="00B837BD">
      <w:pPr>
        <w:ind w:left="567"/>
        <w:rPr>
          <w:rFonts w:ascii="Arial" w:hAnsi="Arial" w:cs="Arial"/>
          <w:sz w:val="24"/>
          <w:szCs w:val="24"/>
        </w:rPr>
      </w:pPr>
    </w:p>
    <w:p w14:paraId="4769FAA1" w14:textId="1CB9A761" w:rsidR="0026338A" w:rsidRPr="008E092A" w:rsidRDefault="00B837BD" w:rsidP="00677361">
      <w:pPr>
        <w:ind w:left="1418" w:hanging="851"/>
        <w:rPr>
          <w:rFonts w:ascii="Arial" w:hAnsi="Arial" w:cs="Arial"/>
          <w:sz w:val="24"/>
          <w:szCs w:val="24"/>
        </w:rPr>
      </w:pPr>
      <w:r>
        <w:rPr>
          <w:rFonts w:ascii="Arial" w:hAnsi="Arial" w:cs="Arial"/>
          <w:sz w:val="24"/>
          <w:szCs w:val="24"/>
        </w:rPr>
        <w:t>5.</w:t>
      </w:r>
      <w:r>
        <w:rPr>
          <w:rFonts w:ascii="Arial" w:hAnsi="Arial" w:cs="Arial"/>
          <w:sz w:val="24"/>
          <w:szCs w:val="24"/>
        </w:rPr>
        <w:tab/>
        <w:t xml:space="preserve">Update from Joint Agency Response (JAR) </w:t>
      </w:r>
      <w:r w:rsidR="00E858B7">
        <w:rPr>
          <w:rFonts w:ascii="Arial" w:hAnsi="Arial" w:cs="Arial"/>
          <w:sz w:val="24"/>
          <w:szCs w:val="24"/>
        </w:rPr>
        <w:t xml:space="preserve">meeting </w:t>
      </w:r>
      <w:r w:rsidR="00E858B7" w:rsidRPr="008E092A">
        <w:rPr>
          <w:rFonts w:ascii="Arial" w:hAnsi="Arial" w:cs="Arial"/>
          <w:sz w:val="24"/>
          <w:szCs w:val="24"/>
        </w:rPr>
        <w:t>–</w:t>
      </w:r>
      <w:r w:rsidR="00677361">
        <w:rPr>
          <w:rFonts w:ascii="Arial" w:hAnsi="Arial" w:cs="Arial"/>
          <w:sz w:val="24"/>
          <w:szCs w:val="24"/>
        </w:rPr>
        <w:t xml:space="preserve"> invite colleagues for any relevant updates</w:t>
      </w:r>
    </w:p>
    <w:p w14:paraId="47C0BAA5" w14:textId="77777777" w:rsidR="0026338A" w:rsidRPr="008E092A" w:rsidRDefault="0026338A" w:rsidP="00A75815">
      <w:pPr>
        <w:ind w:left="567"/>
        <w:rPr>
          <w:rFonts w:ascii="Arial" w:hAnsi="Arial" w:cs="Arial"/>
          <w:sz w:val="24"/>
          <w:szCs w:val="24"/>
        </w:rPr>
      </w:pPr>
    </w:p>
    <w:p w14:paraId="47C522B5" w14:textId="1956EE4F" w:rsidR="0026338A" w:rsidRPr="008E092A" w:rsidRDefault="00677361" w:rsidP="00A75815">
      <w:pPr>
        <w:ind w:left="1418" w:hanging="851"/>
        <w:rPr>
          <w:rFonts w:ascii="Arial" w:hAnsi="Arial" w:cs="Arial"/>
          <w:sz w:val="24"/>
          <w:szCs w:val="24"/>
        </w:rPr>
      </w:pPr>
      <w:r>
        <w:rPr>
          <w:rFonts w:ascii="Arial" w:hAnsi="Arial" w:cs="Arial"/>
          <w:sz w:val="24"/>
          <w:szCs w:val="24"/>
        </w:rPr>
        <w:t>6</w:t>
      </w:r>
      <w:r w:rsidR="0026338A" w:rsidRPr="008E092A">
        <w:rPr>
          <w:rFonts w:ascii="Arial" w:hAnsi="Arial" w:cs="Arial"/>
          <w:sz w:val="24"/>
          <w:szCs w:val="24"/>
        </w:rPr>
        <w:t>.</w:t>
      </w:r>
      <w:r w:rsidR="0026338A" w:rsidRPr="008E092A">
        <w:rPr>
          <w:rFonts w:ascii="Arial" w:hAnsi="Arial" w:cs="Arial"/>
          <w:sz w:val="24"/>
          <w:szCs w:val="24"/>
        </w:rPr>
        <w:tab/>
        <w:t>Circles of vulnerability for community settings (</w:t>
      </w:r>
      <w:r w:rsidR="00E858B7" w:rsidRPr="008E092A">
        <w:rPr>
          <w:rFonts w:ascii="Arial" w:hAnsi="Arial" w:cs="Arial"/>
          <w:sz w:val="24"/>
          <w:szCs w:val="24"/>
        </w:rPr>
        <w:t>i.e.,</w:t>
      </w:r>
      <w:r w:rsidR="0026338A" w:rsidRPr="008E092A">
        <w:rPr>
          <w:rFonts w:ascii="Arial" w:hAnsi="Arial" w:cs="Arial"/>
          <w:sz w:val="24"/>
          <w:szCs w:val="24"/>
        </w:rPr>
        <w:t xml:space="preserve"> scouts/dance groups)</w:t>
      </w:r>
    </w:p>
    <w:p w14:paraId="70D160A1" w14:textId="77777777" w:rsidR="0026338A" w:rsidRPr="008E092A" w:rsidRDefault="0026338A" w:rsidP="00A75815">
      <w:pPr>
        <w:ind w:left="567"/>
        <w:rPr>
          <w:rFonts w:ascii="Arial" w:hAnsi="Arial" w:cs="Arial"/>
          <w:sz w:val="24"/>
          <w:szCs w:val="24"/>
        </w:rPr>
      </w:pPr>
    </w:p>
    <w:p w14:paraId="2B74E964" w14:textId="29A73D11" w:rsidR="0026338A" w:rsidRPr="008E092A" w:rsidRDefault="00677361" w:rsidP="00A75815">
      <w:pPr>
        <w:ind w:left="1418" w:hanging="851"/>
        <w:rPr>
          <w:rFonts w:ascii="Arial" w:hAnsi="Arial" w:cs="Arial"/>
          <w:sz w:val="24"/>
          <w:szCs w:val="24"/>
        </w:rPr>
      </w:pPr>
      <w:r>
        <w:rPr>
          <w:rFonts w:ascii="Arial" w:hAnsi="Arial" w:cs="Arial"/>
          <w:sz w:val="24"/>
          <w:szCs w:val="24"/>
        </w:rPr>
        <w:t>7</w:t>
      </w:r>
      <w:r w:rsidR="0026338A" w:rsidRPr="008E092A">
        <w:rPr>
          <w:rFonts w:ascii="Arial" w:hAnsi="Arial" w:cs="Arial"/>
          <w:sz w:val="24"/>
          <w:szCs w:val="24"/>
        </w:rPr>
        <w:t>.</w:t>
      </w:r>
      <w:r w:rsidR="0026338A" w:rsidRPr="008E092A">
        <w:rPr>
          <w:rFonts w:ascii="Arial" w:hAnsi="Arial" w:cs="Arial"/>
          <w:sz w:val="24"/>
          <w:szCs w:val="24"/>
        </w:rPr>
        <w:tab/>
        <w:t>Summary of agreed actions or controls to be taken to further reduce contagion risk</w:t>
      </w:r>
    </w:p>
    <w:p w14:paraId="3F2A6031" w14:textId="77777777" w:rsidR="0026338A" w:rsidRPr="008E092A" w:rsidRDefault="0026338A" w:rsidP="00A75815">
      <w:pPr>
        <w:ind w:left="567"/>
        <w:rPr>
          <w:rFonts w:ascii="Arial" w:hAnsi="Arial" w:cs="Arial"/>
          <w:sz w:val="24"/>
          <w:szCs w:val="24"/>
        </w:rPr>
      </w:pPr>
    </w:p>
    <w:p w14:paraId="57B920D9" w14:textId="5E41EE39" w:rsidR="0026338A" w:rsidRPr="008E092A" w:rsidRDefault="00677361" w:rsidP="00A75815">
      <w:pPr>
        <w:ind w:left="567"/>
        <w:rPr>
          <w:rFonts w:ascii="Arial" w:hAnsi="Arial" w:cs="Arial"/>
          <w:sz w:val="24"/>
          <w:szCs w:val="24"/>
        </w:rPr>
      </w:pPr>
      <w:r>
        <w:rPr>
          <w:rFonts w:ascii="Arial" w:hAnsi="Arial" w:cs="Arial"/>
          <w:sz w:val="24"/>
          <w:szCs w:val="24"/>
        </w:rPr>
        <w:t>8</w:t>
      </w:r>
      <w:r w:rsidR="0026338A" w:rsidRPr="008E092A">
        <w:rPr>
          <w:rFonts w:ascii="Arial" w:hAnsi="Arial" w:cs="Arial"/>
          <w:sz w:val="24"/>
          <w:szCs w:val="24"/>
        </w:rPr>
        <w:t>.</w:t>
      </w:r>
      <w:r w:rsidR="0026338A" w:rsidRPr="008E092A">
        <w:rPr>
          <w:rFonts w:ascii="Arial" w:hAnsi="Arial" w:cs="Arial"/>
          <w:sz w:val="24"/>
          <w:szCs w:val="24"/>
        </w:rPr>
        <w:tab/>
        <w:t xml:space="preserve">Media &amp; Communications </w:t>
      </w:r>
    </w:p>
    <w:p w14:paraId="742E17FE" w14:textId="77777777" w:rsidR="0026338A" w:rsidRPr="008E092A" w:rsidRDefault="0026338A" w:rsidP="00A75815">
      <w:pPr>
        <w:ind w:left="567"/>
        <w:rPr>
          <w:rFonts w:ascii="Arial" w:hAnsi="Arial" w:cs="Arial"/>
          <w:sz w:val="24"/>
          <w:szCs w:val="24"/>
        </w:rPr>
      </w:pPr>
    </w:p>
    <w:p w14:paraId="275B7272" w14:textId="37011DC6" w:rsidR="0026338A" w:rsidRPr="008E092A" w:rsidRDefault="00677361" w:rsidP="00A75815">
      <w:pPr>
        <w:ind w:left="567"/>
        <w:rPr>
          <w:rFonts w:ascii="Arial" w:hAnsi="Arial" w:cs="Arial"/>
          <w:sz w:val="24"/>
          <w:szCs w:val="24"/>
        </w:rPr>
      </w:pPr>
      <w:r>
        <w:rPr>
          <w:rFonts w:ascii="Arial" w:hAnsi="Arial" w:cs="Arial"/>
          <w:sz w:val="24"/>
          <w:szCs w:val="24"/>
        </w:rPr>
        <w:t>9</w:t>
      </w:r>
      <w:r w:rsidR="0026338A" w:rsidRPr="008E092A">
        <w:rPr>
          <w:rFonts w:ascii="Arial" w:hAnsi="Arial" w:cs="Arial"/>
          <w:sz w:val="24"/>
          <w:szCs w:val="24"/>
        </w:rPr>
        <w:t>.</w:t>
      </w:r>
      <w:r w:rsidR="0026338A" w:rsidRPr="008E092A">
        <w:rPr>
          <w:rFonts w:ascii="Arial" w:hAnsi="Arial" w:cs="Arial"/>
          <w:sz w:val="24"/>
          <w:szCs w:val="24"/>
        </w:rPr>
        <w:tab/>
        <w:t xml:space="preserve">Discuss and agree </w:t>
      </w:r>
      <w:r w:rsidR="00E858B7">
        <w:rPr>
          <w:rFonts w:ascii="Arial" w:hAnsi="Arial" w:cs="Arial"/>
          <w:sz w:val="24"/>
          <w:szCs w:val="24"/>
        </w:rPr>
        <w:t>the</w:t>
      </w:r>
      <w:r w:rsidR="0026338A" w:rsidRPr="008E092A">
        <w:rPr>
          <w:rFonts w:ascii="Arial" w:hAnsi="Arial" w:cs="Arial"/>
          <w:sz w:val="24"/>
          <w:szCs w:val="24"/>
        </w:rPr>
        <w:t xml:space="preserve"> frequency of</w:t>
      </w:r>
      <w:r w:rsidR="00E858B7">
        <w:rPr>
          <w:rFonts w:ascii="Arial" w:hAnsi="Arial" w:cs="Arial"/>
          <w:sz w:val="24"/>
          <w:szCs w:val="24"/>
        </w:rPr>
        <w:t xml:space="preserve"> further</w:t>
      </w:r>
      <w:r w:rsidR="0026338A" w:rsidRPr="008E092A">
        <w:rPr>
          <w:rFonts w:ascii="Arial" w:hAnsi="Arial" w:cs="Arial"/>
          <w:sz w:val="24"/>
          <w:szCs w:val="24"/>
        </w:rPr>
        <w:t xml:space="preserve"> meetings</w:t>
      </w:r>
    </w:p>
    <w:p w14:paraId="7A424CF6" w14:textId="77777777" w:rsidR="0026338A" w:rsidRPr="008E092A" w:rsidRDefault="0026338A" w:rsidP="00A75815">
      <w:pPr>
        <w:ind w:left="567"/>
        <w:rPr>
          <w:rFonts w:ascii="Arial" w:hAnsi="Arial" w:cs="Arial"/>
          <w:sz w:val="24"/>
          <w:szCs w:val="24"/>
        </w:rPr>
      </w:pPr>
    </w:p>
    <w:p w14:paraId="5C8F797E" w14:textId="3D902756" w:rsidR="0026338A" w:rsidRPr="008E092A" w:rsidRDefault="00677361" w:rsidP="00A75815">
      <w:pPr>
        <w:ind w:left="567"/>
        <w:rPr>
          <w:rFonts w:ascii="Arial" w:hAnsi="Arial" w:cs="Arial"/>
          <w:sz w:val="24"/>
          <w:szCs w:val="24"/>
        </w:rPr>
      </w:pPr>
      <w:r>
        <w:rPr>
          <w:rFonts w:ascii="Arial" w:hAnsi="Arial" w:cs="Arial"/>
          <w:sz w:val="24"/>
          <w:szCs w:val="24"/>
        </w:rPr>
        <w:t>10</w:t>
      </w:r>
      <w:r w:rsidR="0026338A" w:rsidRPr="008E092A">
        <w:rPr>
          <w:rFonts w:ascii="Arial" w:hAnsi="Arial" w:cs="Arial"/>
          <w:sz w:val="24"/>
          <w:szCs w:val="24"/>
        </w:rPr>
        <w:t>.</w:t>
      </w:r>
      <w:r w:rsidR="0026338A" w:rsidRPr="008E092A">
        <w:rPr>
          <w:rFonts w:ascii="Arial" w:hAnsi="Arial" w:cs="Arial"/>
          <w:sz w:val="24"/>
          <w:szCs w:val="24"/>
        </w:rPr>
        <w:tab/>
        <w:t>Date time and venue for next meeting</w:t>
      </w:r>
    </w:p>
    <w:p w14:paraId="0734C7FE" w14:textId="77777777" w:rsidR="0026338A" w:rsidRPr="008E092A" w:rsidRDefault="0026338A" w:rsidP="0026338A">
      <w:pPr>
        <w:rPr>
          <w:rFonts w:ascii="Arial" w:hAnsi="Arial" w:cs="Arial"/>
          <w:sz w:val="24"/>
          <w:szCs w:val="24"/>
        </w:rPr>
      </w:pPr>
    </w:p>
    <w:p w14:paraId="56DF4B0C" w14:textId="77777777" w:rsidR="00A75815" w:rsidRDefault="00A75815" w:rsidP="0026338A">
      <w:pPr>
        <w:rPr>
          <w:rFonts w:ascii="Arial" w:hAnsi="Arial" w:cs="Arial"/>
          <w:sz w:val="24"/>
          <w:szCs w:val="24"/>
        </w:rPr>
      </w:pPr>
    </w:p>
    <w:p w14:paraId="62C4925B" w14:textId="77777777" w:rsidR="00A75815" w:rsidRDefault="00A75815" w:rsidP="0026338A">
      <w:pPr>
        <w:rPr>
          <w:rFonts w:ascii="Arial" w:hAnsi="Arial" w:cs="Arial"/>
          <w:sz w:val="24"/>
          <w:szCs w:val="24"/>
        </w:rPr>
      </w:pPr>
    </w:p>
    <w:p w14:paraId="3D9EA92D" w14:textId="77777777" w:rsidR="00A75815" w:rsidRDefault="00A75815" w:rsidP="0026338A">
      <w:pPr>
        <w:rPr>
          <w:rFonts w:ascii="Arial" w:hAnsi="Arial" w:cs="Arial"/>
          <w:sz w:val="24"/>
          <w:szCs w:val="24"/>
        </w:rPr>
      </w:pPr>
    </w:p>
    <w:p w14:paraId="36C568DF" w14:textId="4E54FE77" w:rsidR="009F0E6B" w:rsidRPr="008E092A" w:rsidRDefault="009F0E6B" w:rsidP="00700602">
      <w:pPr>
        <w:rPr>
          <w:rFonts w:ascii="Arial" w:hAnsi="Arial" w:cs="Arial"/>
          <w:sz w:val="24"/>
          <w:szCs w:val="24"/>
        </w:rPr>
      </w:pPr>
    </w:p>
    <w:p w14:paraId="5F2E4D29" w14:textId="77777777" w:rsidR="0026338A" w:rsidRDefault="0026338A">
      <w:pPr>
        <w:rPr>
          <w:rFonts w:ascii="Arial" w:hAnsi="Arial" w:cs="Arial"/>
          <w:sz w:val="24"/>
          <w:szCs w:val="24"/>
        </w:rPr>
      </w:pPr>
      <w:r>
        <w:rPr>
          <w:rFonts w:ascii="Arial" w:hAnsi="Arial" w:cs="Arial"/>
          <w:sz w:val="24"/>
          <w:szCs w:val="24"/>
        </w:rPr>
        <w:br w:type="page"/>
      </w:r>
    </w:p>
    <w:p w14:paraId="2DB2F1B3" w14:textId="72ED02B0" w:rsidR="009F0E6B" w:rsidRPr="00CC3060" w:rsidRDefault="009F0E6B" w:rsidP="00700602">
      <w:pPr>
        <w:rPr>
          <w:rFonts w:ascii="Arial" w:hAnsi="Arial" w:cs="Arial"/>
          <w:b/>
          <w:i/>
          <w:sz w:val="24"/>
          <w:szCs w:val="24"/>
        </w:rPr>
      </w:pPr>
      <w:r w:rsidRPr="00CC3060">
        <w:rPr>
          <w:rFonts w:ascii="Arial" w:hAnsi="Arial" w:cs="Arial"/>
          <w:b/>
          <w:i/>
          <w:sz w:val="24"/>
          <w:szCs w:val="24"/>
        </w:rPr>
        <w:lastRenderedPageBreak/>
        <w:t xml:space="preserve">Appendix </w:t>
      </w:r>
      <w:r w:rsidR="00FC2713" w:rsidRPr="00CC3060">
        <w:rPr>
          <w:rFonts w:ascii="Arial" w:hAnsi="Arial" w:cs="Arial"/>
          <w:b/>
          <w:i/>
          <w:sz w:val="24"/>
          <w:szCs w:val="24"/>
        </w:rPr>
        <w:t>3</w:t>
      </w:r>
      <w:r w:rsidRPr="00CC3060">
        <w:rPr>
          <w:rFonts w:ascii="Arial" w:hAnsi="Arial" w:cs="Arial"/>
          <w:b/>
          <w:i/>
          <w:sz w:val="24"/>
          <w:szCs w:val="24"/>
        </w:rPr>
        <w:t xml:space="preserve">: </w:t>
      </w:r>
      <w:r w:rsidR="00FC2713" w:rsidRPr="00CC3060">
        <w:rPr>
          <w:rFonts w:ascii="Arial" w:hAnsi="Arial" w:cs="Arial"/>
          <w:sz w:val="24"/>
          <w:szCs w:val="24"/>
        </w:rPr>
        <w:t>Support and Useful Resources</w:t>
      </w:r>
    </w:p>
    <w:p w14:paraId="6EBC43CA" w14:textId="77777777" w:rsidR="00700602" w:rsidRPr="000A443E" w:rsidRDefault="00700602" w:rsidP="00643977"/>
    <w:p w14:paraId="4A5ABE85" w14:textId="616F9F54" w:rsidR="00FC2713" w:rsidRPr="00E858B7" w:rsidRDefault="00FC2713" w:rsidP="000C4DDD">
      <w:pPr>
        <w:ind w:left="426"/>
        <w:rPr>
          <w:rFonts w:ascii="Arial" w:hAnsi="Arial" w:cs="Arial"/>
          <w:b/>
          <w:bCs/>
          <w:iCs/>
        </w:rPr>
      </w:pPr>
      <w:r w:rsidRPr="00E858B7">
        <w:rPr>
          <w:rFonts w:ascii="Arial" w:hAnsi="Arial" w:cs="Arial"/>
          <w:b/>
          <w:bCs/>
          <w:iCs/>
        </w:rPr>
        <w:t>The Samaritans ‘Step by Step’ Service</w:t>
      </w:r>
    </w:p>
    <w:p w14:paraId="72E080D7" w14:textId="77777777" w:rsidR="00FC2713" w:rsidRPr="00E858B7" w:rsidRDefault="00FC2713" w:rsidP="000C4DDD">
      <w:pPr>
        <w:ind w:left="426"/>
        <w:rPr>
          <w:rFonts w:ascii="Arial" w:hAnsi="Arial" w:cs="Arial"/>
        </w:rPr>
      </w:pPr>
      <w:r w:rsidRPr="00E858B7">
        <w:rPr>
          <w:rFonts w:ascii="Arial" w:hAnsi="Arial" w:cs="Arial"/>
        </w:rPr>
        <w:t xml:space="preserve">The Samaritans' ‘Step by Step’ service is available to schools and colleges in the UK and offers practical support and advice to schools, colleges and other youth settings that have been affected by a suspected suicide or an attempted suicide. With the support of local branch volunteers, Postvention Advisors are able to offer support in the following ways: providing communications and talks to staff, parents and students, advice on how to handle the media, advice on responding to social media, and support with memorials and anniversaries. The Samaritans ‘Step by Step’ booklet can be accessed via the Samaritans Website </w:t>
      </w:r>
    </w:p>
    <w:p w14:paraId="29BBBCCE" w14:textId="77777777" w:rsidR="00FC2713" w:rsidRPr="00E858B7" w:rsidRDefault="00FC2713" w:rsidP="000C4DDD">
      <w:pPr>
        <w:pStyle w:val="ListParagraph"/>
        <w:ind w:left="426"/>
        <w:rPr>
          <w:rFonts w:ascii="Arial" w:hAnsi="Arial" w:cs="Arial"/>
        </w:rPr>
      </w:pPr>
    </w:p>
    <w:p w14:paraId="2246F8B0" w14:textId="77777777" w:rsidR="00FC2713" w:rsidRPr="00E858B7" w:rsidRDefault="00FC2713" w:rsidP="000C4DDD">
      <w:pPr>
        <w:ind w:left="426"/>
        <w:rPr>
          <w:rFonts w:ascii="Arial" w:hAnsi="Arial" w:cs="Arial"/>
        </w:rPr>
      </w:pPr>
      <w:r w:rsidRPr="00E858B7">
        <w:rPr>
          <w:rFonts w:ascii="Arial" w:hAnsi="Arial" w:cs="Arial"/>
        </w:rPr>
        <w:t xml:space="preserve">Tel: 0808 168 2528 / E-mail: </w:t>
      </w:r>
      <w:hyperlink r:id="rId18" w:history="1">
        <w:r w:rsidRPr="00E858B7">
          <w:rPr>
            <w:rStyle w:val="Hyperlink"/>
            <w:rFonts w:ascii="Arial" w:hAnsi="Arial" w:cs="Arial"/>
          </w:rPr>
          <w:t>stepbystep@samaritans.org</w:t>
        </w:r>
      </w:hyperlink>
      <w:r w:rsidRPr="00E858B7">
        <w:rPr>
          <w:rFonts w:ascii="Arial" w:hAnsi="Arial" w:cs="Arial"/>
        </w:rPr>
        <w:t xml:space="preserve"> </w:t>
      </w:r>
    </w:p>
    <w:p w14:paraId="17BF4737" w14:textId="77777777" w:rsidR="00FC2713" w:rsidRPr="00E858B7" w:rsidRDefault="00FC2713" w:rsidP="000C4DDD">
      <w:pPr>
        <w:ind w:left="426"/>
        <w:rPr>
          <w:rFonts w:ascii="Arial" w:hAnsi="Arial" w:cs="Arial"/>
        </w:rPr>
      </w:pPr>
    </w:p>
    <w:p w14:paraId="201BC334" w14:textId="1240474A" w:rsidR="00FC2713" w:rsidRPr="00E858B7" w:rsidRDefault="00FC2713" w:rsidP="000C4DDD">
      <w:pPr>
        <w:ind w:left="426"/>
        <w:rPr>
          <w:rFonts w:ascii="Arial" w:hAnsi="Arial" w:cs="Arial"/>
          <w:b/>
          <w:bCs/>
          <w:iCs/>
        </w:rPr>
      </w:pPr>
      <w:r w:rsidRPr="00E858B7">
        <w:rPr>
          <w:rFonts w:ascii="Arial" w:hAnsi="Arial" w:cs="Arial"/>
          <w:b/>
          <w:bCs/>
          <w:iCs/>
        </w:rPr>
        <w:t>PAPYRUS Guide for Teachers and Staff</w:t>
      </w:r>
    </w:p>
    <w:p w14:paraId="2ECA1FE6" w14:textId="74564C51" w:rsidR="00FC2713" w:rsidRPr="00E858B7" w:rsidRDefault="00FC2713" w:rsidP="000C4DDD">
      <w:pPr>
        <w:ind w:left="426"/>
        <w:rPr>
          <w:rFonts w:ascii="Arial" w:hAnsi="Arial" w:cs="Arial"/>
        </w:rPr>
      </w:pPr>
      <w:r w:rsidRPr="00E858B7">
        <w:rPr>
          <w:rFonts w:ascii="Arial" w:hAnsi="Arial" w:cs="Arial"/>
        </w:rPr>
        <w:t xml:space="preserve">PAPYRUS have developed guidance to support teachers and school staff in building suicide safer schools. Some of the topics within this resource include: helpful language when talking about suicide, where to seek professional advice and support, what to do when there is concern about a child, and advice and support on what to do following a schoolchild’s suicide or suicide attempt. The postvention section of the guidance provides some key suggestions of what to do after the suicide of a school pupil. This includes how best to inform other students (including agreeing with staff on the words used to tell students and the importance of being consistent with the information given), how to support students (reassurance that grief is normal and that there is no right or wrong way to grieve), how to communicate with the media, and how to appropriately remember a schoolchild. The PAPYRUS guide is entitled ‘Building Suicide-Safer Schools and Colleges: A guide for teachers and staff’ and can be downloaded from the PAPYRUS website  </w:t>
      </w:r>
      <w:hyperlink r:id="rId19" w:history="1">
        <w:r w:rsidRPr="00890350">
          <w:rPr>
            <w:rFonts w:ascii="Arial" w:hAnsi="Arial" w:cs="Arial"/>
            <w:color w:val="0000FF"/>
            <w:u w:val="single"/>
          </w:rPr>
          <w:t>Schools Guide Resource - Papyrus UK | Suicide Prevention Charity (papyrus-uk.org)</w:t>
        </w:r>
      </w:hyperlink>
      <w:r w:rsidRPr="00E858B7">
        <w:rPr>
          <w:rFonts w:ascii="Arial" w:hAnsi="Arial" w:cs="Arial"/>
        </w:rPr>
        <w:t xml:space="preserve"> </w:t>
      </w:r>
    </w:p>
    <w:p w14:paraId="2DBAAD46" w14:textId="6D9614FE" w:rsidR="00863D27" w:rsidRPr="00890350" w:rsidRDefault="00863D27" w:rsidP="000C4DDD">
      <w:pPr>
        <w:ind w:left="426"/>
        <w:rPr>
          <w:rFonts w:ascii="Arial" w:hAnsi="Arial" w:cs="Arial"/>
        </w:rPr>
      </w:pPr>
    </w:p>
    <w:p w14:paraId="31B047D0" w14:textId="24C974EC" w:rsidR="00863D27" w:rsidRPr="00E858B7" w:rsidRDefault="00863D27" w:rsidP="000C4DDD">
      <w:pPr>
        <w:ind w:left="426"/>
        <w:rPr>
          <w:rFonts w:ascii="Arial" w:hAnsi="Arial" w:cs="Arial"/>
          <w:b/>
          <w:bCs/>
        </w:rPr>
      </w:pPr>
      <w:r w:rsidRPr="00E858B7">
        <w:rPr>
          <w:rFonts w:ascii="Arial" w:hAnsi="Arial" w:cs="Arial"/>
          <w:b/>
          <w:bCs/>
        </w:rPr>
        <w:t>The Critical Incident Resource</w:t>
      </w:r>
    </w:p>
    <w:p w14:paraId="231C328E" w14:textId="4CA57868" w:rsidR="00863D27" w:rsidRPr="00E858B7" w:rsidRDefault="00863D27" w:rsidP="00863D27">
      <w:pPr>
        <w:ind w:left="426"/>
        <w:textAlignment w:val="baseline"/>
        <w:rPr>
          <w:rFonts w:ascii="Arial" w:eastAsia="Times New Roman" w:hAnsi="Arial" w:cs="Arial"/>
          <w:color w:val="000000"/>
          <w:bdr w:val="none" w:sz="0" w:space="0" w:color="auto" w:frame="1"/>
          <w:lang w:eastAsia="en-GB"/>
        </w:rPr>
      </w:pPr>
      <w:r w:rsidRPr="00E858B7">
        <w:rPr>
          <w:rFonts w:ascii="Arial" w:eastAsia="Times New Roman" w:hAnsi="Arial" w:cs="Arial"/>
          <w:color w:val="000000"/>
          <w:bdr w:val="none" w:sz="0" w:space="0" w:color="auto" w:frame="1"/>
          <w:lang w:eastAsia="en-GB"/>
        </w:rPr>
        <w:t>In response to the Manchester Bombing on 22</w:t>
      </w:r>
      <w:r w:rsidRPr="00E858B7">
        <w:rPr>
          <w:rFonts w:ascii="Arial" w:eastAsia="Times New Roman" w:hAnsi="Arial" w:cs="Arial"/>
          <w:color w:val="000000"/>
          <w:bdr w:val="none" w:sz="0" w:space="0" w:color="auto" w:frame="1"/>
          <w:vertAlign w:val="superscript"/>
          <w:lang w:eastAsia="en-GB"/>
        </w:rPr>
        <w:t>nd</w:t>
      </w:r>
      <w:r w:rsidRPr="00E858B7">
        <w:rPr>
          <w:rFonts w:ascii="Arial" w:eastAsia="Times New Roman" w:hAnsi="Arial" w:cs="Arial"/>
          <w:color w:val="000000"/>
          <w:bdr w:val="none" w:sz="0" w:space="0" w:color="auto" w:frame="1"/>
          <w:lang w:eastAsia="en-GB"/>
        </w:rPr>
        <w:t xml:space="preserve"> May 2017 the Department for Education has provided funding to the North West psychology service.  The funding was provided to develop resources when a critical incident occurred.</w:t>
      </w:r>
      <w:r w:rsidRPr="00890350">
        <w:rPr>
          <w:rFonts w:ascii="Arial" w:hAnsi="Arial" w:cs="Arial"/>
        </w:rPr>
        <w:t xml:space="preserve"> </w:t>
      </w:r>
      <w:hyperlink r:id="rId20" w:history="1">
        <w:r w:rsidRPr="00890350">
          <w:rPr>
            <w:rFonts w:ascii="Arial" w:hAnsi="Arial" w:cs="Arial"/>
            <w:color w:val="0000FF"/>
            <w:u w:val="single"/>
          </w:rPr>
          <w:t xml:space="preserve">HOME | </w:t>
        </w:r>
        <w:proofErr w:type="spellStart"/>
        <w:r w:rsidRPr="00890350">
          <w:rPr>
            <w:rFonts w:ascii="Arial" w:hAnsi="Arial" w:cs="Arial"/>
            <w:color w:val="0000FF"/>
            <w:u w:val="single"/>
          </w:rPr>
          <w:t>mcir</w:t>
        </w:r>
        <w:proofErr w:type="spellEnd"/>
        <w:r w:rsidRPr="00890350">
          <w:rPr>
            <w:rFonts w:ascii="Arial" w:hAnsi="Arial" w:cs="Arial"/>
            <w:color w:val="0000FF"/>
            <w:u w:val="single"/>
          </w:rPr>
          <w:t xml:space="preserve"> (tciresource.co.uk)</w:t>
        </w:r>
      </w:hyperlink>
      <w:r w:rsidRPr="00E858B7">
        <w:rPr>
          <w:rFonts w:ascii="Arial" w:eastAsia="Times New Roman" w:hAnsi="Arial" w:cs="Arial"/>
          <w:color w:val="000000"/>
          <w:bdr w:val="none" w:sz="0" w:space="0" w:color="auto" w:frame="1"/>
          <w:lang w:eastAsia="en-GB"/>
        </w:rPr>
        <w:t xml:space="preserve"> </w:t>
      </w:r>
    </w:p>
    <w:p w14:paraId="0308F9FD" w14:textId="77777777" w:rsidR="00E858B7" w:rsidRPr="00E858B7" w:rsidRDefault="00E858B7" w:rsidP="00863D27">
      <w:pPr>
        <w:ind w:left="426"/>
        <w:textAlignment w:val="baseline"/>
        <w:rPr>
          <w:rFonts w:ascii="Arial" w:eastAsia="Times New Roman" w:hAnsi="Arial" w:cs="Arial"/>
          <w:color w:val="000000"/>
          <w:bdr w:val="none" w:sz="0" w:space="0" w:color="auto" w:frame="1"/>
          <w:lang w:eastAsia="en-GB"/>
        </w:rPr>
      </w:pPr>
    </w:p>
    <w:p w14:paraId="345E2F8A" w14:textId="48FA0F8E" w:rsidR="00863D27" w:rsidRPr="00E858B7" w:rsidRDefault="00863D27" w:rsidP="00E858B7">
      <w:pPr>
        <w:ind w:left="426"/>
        <w:textAlignment w:val="baseline"/>
        <w:rPr>
          <w:rFonts w:ascii="Arial" w:eastAsia="Times New Roman" w:hAnsi="Arial" w:cs="Arial"/>
          <w:lang w:eastAsia="en-GB"/>
        </w:rPr>
      </w:pPr>
      <w:r w:rsidRPr="00E858B7">
        <w:rPr>
          <w:rFonts w:ascii="Arial" w:eastAsia="Times New Roman" w:hAnsi="Arial" w:cs="Arial"/>
          <w:color w:val="000000"/>
          <w:bdr w:val="none" w:sz="0" w:space="0" w:color="auto" w:frame="1"/>
          <w:lang w:eastAsia="en-GB"/>
        </w:rPr>
        <w:t>The resources link is here to access ‘</w:t>
      </w:r>
      <w:hyperlink r:id="rId21" w:tgtFrame="_self" w:history="1">
        <w:r w:rsidRPr="00E858B7">
          <w:rPr>
            <w:rFonts w:ascii="Arial" w:eastAsia="Times New Roman" w:hAnsi="Arial" w:cs="Arial"/>
            <w:color w:val="0000FF"/>
            <w:u w:val="single"/>
            <w:bdr w:val="none" w:sz="0" w:space="0" w:color="auto" w:frame="1"/>
            <w:lang w:eastAsia="en-GB"/>
          </w:rPr>
          <w:t>Useful Links and Resources’</w:t>
        </w:r>
      </w:hyperlink>
      <w:r w:rsidRPr="00E858B7">
        <w:rPr>
          <w:rFonts w:ascii="Arial" w:eastAsia="Times New Roman" w:hAnsi="Arial" w:cs="Arial"/>
          <w:color w:val="000000"/>
          <w:bdr w:val="none" w:sz="0" w:space="0" w:color="auto" w:frame="1"/>
          <w:lang w:eastAsia="en-GB"/>
        </w:rPr>
        <w:t> </w:t>
      </w:r>
    </w:p>
    <w:p w14:paraId="6AD14C73" w14:textId="21EEA9FA" w:rsidR="00884951" w:rsidRPr="00890350" w:rsidRDefault="00863D27" w:rsidP="00E858B7">
      <w:pPr>
        <w:ind w:left="426"/>
        <w:textAlignment w:val="baseline"/>
        <w:rPr>
          <w:rFonts w:ascii="Arial" w:eastAsia="Times New Roman" w:hAnsi="Arial" w:cs="Arial"/>
          <w:lang w:eastAsia="en-GB"/>
        </w:rPr>
      </w:pPr>
      <w:r w:rsidRPr="00E858B7">
        <w:rPr>
          <w:rFonts w:ascii="Arial" w:eastAsia="Times New Roman" w:hAnsi="Arial" w:cs="Arial"/>
          <w:color w:val="000000"/>
          <w:bdr w:val="none" w:sz="0" w:space="0" w:color="auto" w:frame="1"/>
          <w:lang w:eastAsia="en-GB"/>
        </w:rPr>
        <w:t>This resource is intended to be used by both Educational Psychology Services and school staff (e.g. Senior Leadership Team, Special Educational Needs and Disability Coordinators). The expectation is that school staff will use this resource under the direction of their link Educational Psychologist, to ensure that it is used appropriately and that the well-being of all accessing this resource is maintained.</w:t>
      </w:r>
    </w:p>
    <w:p w14:paraId="098BA812" w14:textId="77777777" w:rsidR="00884951" w:rsidRPr="00890350" w:rsidRDefault="00884951" w:rsidP="000C4DDD">
      <w:pPr>
        <w:ind w:left="426"/>
        <w:rPr>
          <w:rFonts w:ascii="Arial" w:hAnsi="Arial" w:cs="Arial"/>
          <w:b/>
          <w:bCs/>
        </w:rPr>
      </w:pPr>
    </w:p>
    <w:p w14:paraId="6FEB6C48" w14:textId="5BFBB25C" w:rsidR="00E858B7" w:rsidRPr="00890350" w:rsidRDefault="00FC2713" w:rsidP="00243785">
      <w:pPr>
        <w:ind w:left="426"/>
        <w:textAlignment w:val="baseline"/>
        <w:rPr>
          <w:rFonts w:ascii="Arial" w:hAnsi="Arial" w:cs="Arial"/>
          <w:b/>
          <w:bCs/>
          <w:iCs/>
        </w:rPr>
      </w:pPr>
      <w:r w:rsidRPr="00890350">
        <w:rPr>
          <w:rFonts w:ascii="Arial" w:hAnsi="Arial" w:cs="Arial"/>
          <w:b/>
          <w:bCs/>
          <w:iCs/>
        </w:rPr>
        <w:t xml:space="preserve">National Confidential Inquiry Report on Suicide of CYP       </w:t>
      </w:r>
    </w:p>
    <w:p w14:paraId="66618915" w14:textId="2E77E3E6" w:rsidR="00FC2713" w:rsidRPr="00E858B7" w:rsidRDefault="00FC2713" w:rsidP="00E858B7">
      <w:pPr>
        <w:ind w:left="426"/>
        <w:textAlignment w:val="baseline"/>
        <w:rPr>
          <w:rFonts w:ascii="Arial" w:hAnsi="Arial" w:cs="Arial"/>
        </w:rPr>
      </w:pPr>
      <w:r w:rsidRPr="00E858B7">
        <w:rPr>
          <w:rFonts w:ascii="Arial" w:hAnsi="Arial" w:cs="Arial"/>
        </w:rPr>
        <w:t>As noted within the introduction, the NCISH have published a specific report relating to suicide of children and young people. The findings may be useful for school staff and a copy of the full report can be accessed on the NCISH Website.</w:t>
      </w:r>
    </w:p>
    <w:p w14:paraId="486EA794" w14:textId="77777777" w:rsidR="00E858B7" w:rsidRPr="00E858B7" w:rsidRDefault="00E858B7" w:rsidP="00890350">
      <w:pPr>
        <w:ind w:left="426"/>
        <w:textAlignment w:val="baseline"/>
        <w:rPr>
          <w:rFonts w:ascii="Arial" w:hAnsi="Arial" w:cs="Arial"/>
        </w:rPr>
      </w:pPr>
    </w:p>
    <w:p w14:paraId="731BD7AD" w14:textId="4F15BE94" w:rsidR="00E858B7" w:rsidRPr="00890350" w:rsidRDefault="00FC2713" w:rsidP="000C4DDD">
      <w:pPr>
        <w:ind w:left="426"/>
        <w:rPr>
          <w:rFonts w:ascii="Arial" w:hAnsi="Arial" w:cs="Arial"/>
          <w:b/>
          <w:bCs/>
        </w:rPr>
      </w:pPr>
      <w:r w:rsidRPr="00890350">
        <w:rPr>
          <w:rFonts w:ascii="Arial" w:hAnsi="Arial" w:cs="Arial"/>
          <w:b/>
          <w:bCs/>
        </w:rPr>
        <w:t xml:space="preserve">National Child Mortality Database (NCMD) </w:t>
      </w:r>
    </w:p>
    <w:p w14:paraId="43F185E4" w14:textId="4FC1C059" w:rsidR="00FC2713" w:rsidRPr="00890350" w:rsidRDefault="0026338A" w:rsidP="00E858B7">
      <w:pPr>
        <w:ind w:left="426"/>
        <w:rPr>
          <w:rFonts w:ascii="Arial" w:hAnsi="Arial" w:cs="Arial"/>
        </w:rPr>
      </w:pPr>
      <w:r w:rsidRPr="00890350">
        <w:rPr>
          <w:rFonts w:ascii="Arial" w:hAnsi="Arial" w:cs="Arial"/>
        </w:rPr>
        <w:t>P</w:t>
      </w:r>
      <w:r w:rsidR="00FC2713" w:rsidRPr="00890350">
        <w:rPr>
          <w:rFonts w:ascii="Arial" w:hAnsi="Arial" w:cs="Arial"/>
        </w:rPr>
        <w:t xml:space="preserve">ublished (October, 2021) Suicide in Children and Young People. </w:t>
      </w:r>
      <w:hyperlink r:id="rId22" w:history="1">
        <w:r w:rsidR="00FC2713" w:rsidRPr="00890350">
          <w:rPr>
            <w:rFonts w:ascii="Arial" w:hAnsi="Arial" w:cs="Arial"/>
            <w:color w:val="0000FF"/>
            <w:u w:val="single"/>
          </w:rPr>
          <w:t>NCMD-Suicide-in-Children-and-Young-People-Report.pdf</w:t>
        </w:r>
      </w:hyperlink>
      <w:r w:rsidR="00FC2713" w:rsidRPr="00890350">
        <w:rPr>
          <w:rFonts w:ascii="Arial" w:hAnsi="Arial" w:cs="Arial"/>
        </w:rPr>
        <w:t xml:space="preserve"> </w:t>
      </w:r>
    </w:p>
    <w:p w14:paraId="56FCF5F1" w14:textId="14CCEB78" w:rsidR="00E858B7" w:rsidRDefault="00E858B7" w:rsidP="00E858B7">
      <w:pPr>
        <w:ind w:left="426"/>
      </w:pPr>
    </w:p>
    <w:p w14:paraId="147207DA" w14:textId="77777777" w:rsidR="00E858B7" w:rsidRPr="0026338A" w:rsidRDefault="00E858B7" w:rsidP="00E858B7">
      <w:pPr>
        <w:ind w:left="426"/>
        <w:rPr>
          <w:rFonts w:ascii="Arial" w:hAnsi="Arial" w:cs="Arial"/>
          <w:sz w:val="24"/>
          <w:szCs w:val="24"/>
        </w:rPr>
      </w:pPr>
    </w:p>
    <w:p w14:paraId="23AA4EB3" w14:textId="77777777" w:rsidR="00FC2713" w:rsidRPr="00BF5DA6" w:rsidRDefault="00FC2713" w:rsidP="00FC2713">
      <w:pPr>
        <w:ind w:left="720" w:firstLine="720"/>
      </w:pPr>
    </w:p>
    <w:p w14:paraId="5799FED2" w14:textId="117382A8" w:rsidR="00FC2713" w:rsidRDefault="00F34E36" w:rsidP="00F34E36">
      <w:pPr>
        <w:rPr>
          <w:rFonts w:ascii="Arial" w:hAnsi="Arial" w:cs="Arial"/>
          <w:sz w:val="24"/>
          <w:szCs w:val="24"/>
        </w:rPr>
      </w:pPr>
      <w:r w:rsidRPr="00243785">
        <w:rPr>
          <w:rFonts w:ascii="Arial" w:hAnsi="Arial" w:cs="Arial"/>
          <w:b/>
          <w:bCs/>
          <w:sz w:val="24"/>
          <w:szCs w:val="24"/>
        </w:rPr>
        <w:lastRenderedPageBreak/>
        <w:t>Appendix 4:</w:t>
      </w:r>
      <w:r>
        <w:rPr>
          <w:rFonts w:ascii="Arial" w:hAnsi="Arial" w:cs="Arial"/>
          <w:sz w:val="24"/>
          <w:szCs w:val="24"/>
        </w:rPr>
        <w:t xml:space="preserve"> </w:t>
      </w:r>
      <w:r w:rsidR="001434B7">
        <w:rPr>
          <w:rFonts w:ascii="Arial" w:hAnsi="Arial" w:cs="Arial"/>
          <w:sz w:val="24"/>
          <w:szCs w:val="24"/>
        </w:rPr>
        <w:t>Essential c</w:t>
      </w:r>
      <w:r>
        <w:rPr>
          <w:rFonts w:ascii="Arial" w:hAnsi="Arial" w:cs="Arial"/>
          <w:sz w:val="24"/>
          <w:szCs w:val="24"/>
        </w:rPr>
        <w:t>risis numbers</w:t>
      </w:r>
    </w:p>
    <w:p w14:paraId="08B1AC30" w14:textId="23276F4D" w:rsidR="00F34E36" w:rsidRDefault="00F34E36" w:rsidP="00F34E36">
      <w:pPr>
        <w:rPr>
          <w:rFonts w:ascii="Arial" w:hAnsi="Arial" w:cs="Arial"/>
          <w:sz w:val="24"/>
          <w:szCs w:val="24"/>
        </w:rPr>
      </w:pPr>
    </w:p>
    <w:tbl>
      <w:tblPr>
        <w:tblStyle w:val="TableGrid"/>
        <w:tblW w:w="0" w:type="auto"/>
        <w:tblLook w:val="04A0" w:firstRow="1" w:lastRow="0" w:firstColumn="1" w:lastColumn="0" w:noHBand="0" w:noVBand="1"/>
      </w:tblPr>
      <w:tblGrid>
        <w:gridCol w:w="2781"/>
        <w:gridCol w:w="2817"/>
        <w:gridCol w:w="3442"/>
      </w:tblGrid>
      <w:tr w:rsidR="00554A52" w:rsidRPr="00C42AB7" w14:paraId="70816835" w14:textId="77777777" w:rsidTr="00243785">
        <w:trPr>
          <w:trHeight w:val="1266"/>
        </w:trPr>
        <w:tc>
          <w:tcPr>
            <w:tcW w:w="2405" w:type="dxa"/>
          </w:tcPr>
          <w:p w14:paraId="49405796" w14:textId="50DD8212" w:rsidR="00C42AB7" w:rsidRPr="00C42AB7" w:rsidRDefault="00554A52" w:rsidP="00C42AB7">
            <w:r w:rsidRPr="00C42AB7">
              <w:rPr>
                <w:noProof/>
                <w:lang w:eastAsia="en-GB"/>
              </w:rPr>
              <w:drawing>
                <wp:anchor distT="0" distB="0" distL="114300" distR="114300" simplePos="0" relativeHeight="251666432" behindDoc="0" locked="0" layoutInCell="1" allowOverlap="1" wp14:anchorId="0DA2C2A5" wp14:editId="1D4FFA91">
                  <wp:simplePos x="0" y="0"/>
                  <wp:positionH relativeFrom="column">
                    <wp:posOffset>-279</wp:posOffset>
                  </wp:positionH>
                  <wp:positionV relativeFrom="paragraph">
                    <wp:posOffset>72339</wp:posOffset>
                  </wp:positionV>
                  <wp:extent cx="911225" cy="262890"/>
                  <wp:effectExtent l="0" t="0" r="3175" b="3810"/>
                  <wp:wrapThrough wrapText="bothSides">
                    <wp:wrapPolygon edited="0">
                      <wp:start x="0" y="0"/>
                      <wp:lineTo x="0" y="20348"/>
                      <wp:lineTo x="21224" y="20348"/>
                      <wp:lineTo x="2122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11225" cy="262890"/>
                          </a:xfrm>
                          <a:prstGeom prst="rect">
                            <a:avLst/>
                          </a:prstGeom>
                        </pic:spPr>
                      </pic:pic>
                    </a:graphicData>
                  </a:graphic>
                  <wp14:sizeRelH relativeFrom="margin">
                    <wp14:pctWidth>0</wp14:pctWidth>
                  </wp14:sizeRelH>
                  <wp14:sizeRelV relativeFrom="margin">
                    <wp14:pctHeight>0</wp14:pctHeight>
                  </wp14:sizeRelV>
                </wp:anchor>
              </w:drawing>
            </w:r>
          </w:p>
        </w:tc>
        <w:tc>
          <w:tcPr>
            <w:tcW w:w="3193" w:type="dxa"/>
          </w:tcPr>
          <w:p w14:paraId="446CF0FB" w14:textId="77777777" w:rsidR="00C42AB7" w:rsidRPr="00243785" w:rsidRDefault="00C42AB7" w:rsidP="00C42AB7">
            <w:r w:rsidRPr="00243785">
              <w:t>Safe and anonymous online counselling and support for young people</w:t>
            </w:r>
          </w:p>
        </w:tc>
        <w:tc>
          <w:tcPr>
            <w:tcW w:w="3442" w:type="dxa"/>
          </w:tcPr>
          <w:p w14:paraId="22659EB5" w14:textId="77777777" w:rsidR="00C42AB7" w:rsidRPr="00C42AB7" w:rsidRDefault="00C42AB7" w:rsidP="00C42AB7">
            <w:pPr>
              <w:rPr>
                <w:b/>
                <w:bCs/>
              </w:rPr>
            </w:pPr>
            <w:r w:rsidRPr="00C42AB7">
              <w:rPr>
                <w:b/>
                <w:bCs/>
              </w:rPr>
              <w:t>Kooth.com</w:t>
            </w:r>
          </w:p>
          <w:p w14:paraId="2F865135" w14:textId="77777777" w:rsidR="00C42AB7" w:rsidRPr="00C42AB7" w:rsidRDefault="00C42AB7" w:rsidP="00C42AB7">
            <w:pPr>
              <w:rPr>
                <w:b/>
                <w:bCs/>
              </w:rPr>
            </w:pPr>
            <w:r w:rsidRPr="00C42AB7">
              <w:rPr>
                <w:b/>
                <w:bCs/>
              </w:rPr>
              <w:t>Available weekdays: 12pm-10pm</w:t>
            </w:r>
          </w:p>
          <w:p w14:paraId="4EE634B8" w14:textId="77777777" w:rsidR="00C42AB7" w:rsidRPr="00C42AB7" w:rsidRDefault="00C42AB7" w:rsidP="00C42AB7">
            <w:r w:rsidRPr="00C42AB7">
              <w:rPr>
                <w:b/>
                <w:bCs/>
              </w:rPr>
              <w:t>Weekends: 6pm-10pm</w:t>
            </w:r>
          </w:p>
        </w:tc>
      </w:tr>
      <w:tr w:rsidR="00554A52" w:rsidRPr="00C42AB7" w14:paraId="52886F7A" w14:textId="77777777" w:rsidTr="00243785">
        <w:trPr>
          <w:trHeight w:val="1487"/>
        </w:trPr>
        <w:tc>
          <w:tcPr>
            <w:tcW w:w="2405" w:type="dxa"/>
          </w:tcPr>
          <w:p w14:paraId="2F87B2A4" w14:textId="1196540C" w:rsidR="00C42AB7" w:rsidRPr="00C42AB7" w:rsidRDefault="00C42AB7" w:rsidP="00C42AB7">
            <w:r w:rsidRPr="00C42AB7">
              <w:rPr>
                <w:noProof/>
                <w:lang w:eastAsia="en-GB"/>
              </w:rPr>
              <w:drawing>
                <wp:anchor distT="0" distB="0" distL="114300" distR="114300" simplePos="0" relativeHeight="251661312" behindDoc="0" locked="0" layoutInCell="1" allowOverlap="1" wp14:anchorId="7D4C28D0" wp14:editId="0F460C1E">
                  <wp:simplePos x="0" y="0"/>
                  <wp:positionH relativeFrom="column">
                    <wp:posOffset>-6350</wp:posOffset>
                  </wp:positionH>
                  <wp:positionV relativeFrom="paragraph">
                    <wp:posOffset>79375</wp:posOffset>
                  </wp:positionV>
                  <wp:extent cx="1228725" cy="319405"/>
                  <wp:effectExtent l="0" t="0" r="9525" b="4445"/>
                  <wp:wrapThrough wrapText="bothSides">
                    <wp:wrapPolygon edited="0">
                      <wp:start x="0" y="0"/>
                      <wp:lineTo x="0" y="20612"/>
                      <wp:lineTo x="21433" y="20612"/>
                      <wp:lineTo x="2143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28725" cy="319405"/>
                          </a:xfrm>
                          <a:prstGeom prst="rect">
                            <a:avLst/>
                          </a:prstGeom>
                        </pic:spPr>
                      </pic:pic>
                    </a:graphicData>
                  </a:graphic>
                  <wp14:sizeRelH relativeFrom="margin">
                    <wp14:pctWidth>0</wp14:pctWidth>
                  </wp14:sizeRelH>
                  <wp14:sizeRelV relativeFrom="margin">
                    <wp14:pctHeight>0</wp14:pctHeight>
                  </wp14:sizeRelV>
                </wp:anchor>
              </w:drawing>
            </w:r>
          </w:p>
        </w:tc>
        <w:tc>
          <w:tcPr>
            <w:tcW w:w="3193" w:type="dxa"/>
          </w:tcPr>
          <w:p w14:paraId="03DCFAF3" w14:textId="77777777" w:rsidR="00C42AB7" w:rsidRPr="00243785" w:rsidRDefault="00C42AB7" w:rsidP="00C42AB7">
            <w:r w:rsidRPr="00243785">
              <w:t>Support for young people dealing with suicide, depression or distress.</w:t>
            </w:r>
          </w:p>
          <w:p w14:paraId="4F93E6B0" w14:textId="285552E8" w:rsidR="00C42AB7" w:rsidRPr="00243785" w:rsidRDefault="00C42AB7" w:rsidP="00C42AB7">
            <w:r w:rsidRPr="00243785">
              <w:t>Language</w:t>
            </w:r>
            <w:r w:rsidR="00554A52" w:rsidRPr="00243785">
              <w:t xml:space="preserve"> </w:t>
            </w:r>
            <w:r w:rsidRPr="00243785">
              <w:t>Line available</w:t>
            </w:r>
          </w:p>
        </w:tc>
        <w:tc>
          <w:tcPr>
            <w:tcW w:w="3442" w:type="dxa"/>
          </w:tcPr>
          <w:p w14:paraId="7805C06E" w14:textId="77777777" w:rsidR="00C42AB7" w:rsidRPr="00C42AB7" w:rsidRDefault="00C42AB7" w:rsidP="00C42AB7">
            <w:pPr>
              <w:rPr>
                <w:b/>
                <w:bCs/>
              </w:rPr>
            </w:pPr>
            <w:r w:rsidRPr="00C42AB7">
              <w:rPr>
                <w:b/>
                <w:bCs/>
              </w:rPr>
              <w:t>Papyrus-uk.org.uk</w:t>
            </w:r>
          </w:p>
          <w:p w14:paraId="0FB43BA4" w14:textId="77777777" w:rsidR="00C42AB7" w:rsidRPr="00C42AB7" w:rsidRDefault="00C42AB7" w:rsidP="00C42AB7">
            <w:pPr>
              <w:rPr>
                <w:b/>
                <w:bCs/>
              </w:rPr>
            </w:pPr>
            <w:proofErr w:type="spellStart"/>
            <w:r w:rsidRPr="00C42AB7">
              <w:rPr>
                <w:b/>
                <w:bCs/>
              </w:rPr>
              <w:t>Hopeline</w:t>
            </w:r>
            <w:proofErr w:type="spellEnd"/>
            <w:r w:rsidRPr="00C42AB7">
              <w:rPr>
                <w:b/>
                <w:bCs/>
              </w:rPr>
              <w:t>: 0800 068 41 41</w:t>
            </w:r>
          </w:p>
          <w:p w14:paraId="1060C9D7" w14:textId="77777777" w:rsidR="00C42AB7" w:rsidRPr="00C42AB7" w:rsidRDefault="00C42AB7" w:rsidP="00C42AB7">
            <w:pPr>
              <w:rPr>
                <w:b/>
                <w:bCs/>
              </w:rPr>
            </w:pPr>
            <w:r w:rsidRPr="00C42AB7">
              <w:rPr>
                <w:b/>
                <w:bCs/>
              </w:rPr>
              <w:t>Text: 07786 209697</w:t>
            </w:r>
          </w:p>
          <w:p w14:paraId="6C2BE69D" w14:textId="77777777" w:rsidR="00C42AB7" w:rsidRPr="00C42AB7" w:rsidRDefault="00C42AB7" w:rsidP="00C42AB7">
            <w:pPr>
              <w:rPr>
                <w:b/>
                <w:bCs/>
              </w:rPr>
            </w:pPr>
            <w:r w:rsidRPr="00C42AB7">
              <w:rPr>
                <w:b/>
                <w:bCs/>
              </w:rPr>
              <w:t>Weekdays: 10am-10pm</w:t>
            </w:r>
          </w:p>
          <w:p w14:paraId="6B3B0700" w14:textId="77777777" w:rsidR="00C42AB7" w:rsidRPr="00C42AB7" w:rsidRDefault="00C42AB7" w:rsidP="00C42AB7">
            <w:pPr>
              <w:rPr>
                <w:b/>
                <w:bCs/>
              </w:rPr>
            </w:pPr>
            <w:r w:rsidRPr="00C42AB7">
              <w:rPr>
                <w:b/>
                <w:bCs/>
              </w:rPr>
              <w:t>Weekends: 2pm-10pm</w:t>
            </w:r>
          </w:p>
        </w:tc>
      </w:tr>
      <w:tr w:rsidR="00554A52" w:rsidRPr="00C42AB7" w14:paraId="20183160" w14:textId="77777777" w:rsidTr="00243785">
        <w:trPr>
          <w:trHeight w:val="1209"/>
        </w:trPr>
        <w:tc>
          <w:tcPr>
            <w:tcW w:w="2405" w:type="dxa"/>
          </w:tcPr>
          <w:p w14:paraId="57298B7D" w14:textId="327BC266" w:rsidR="00C42AB7" w:rsidRPr="00C42AB7" w:rsidRDefault="00C42AB7" w:rsidP="00C42AB7">
            <w:r w:rsidRPr="00C42AB7">
              <w:rPr>
                <w:noProof/>
                <w:lang w:eastAsia="en-GB"/>
              </w:rPr>
              <w:drawing>
                <wp:anchor distT="0" distB="0" distL="114300" distR="114300" simplePos="0" relativeHeight="251662336" behindDoc="0" locked="0" layoutInCell="1" allowOverlap="1" wp14:anchorId="78789424" wp14:editId="52B77D7F">
                  <wp:simplePos x="0" y="0"/>
                  <wp:positionH relativeFrom="column">
                    <wp:posOffset>-6350</wp:posOffset>
                  </wp:positionH>
                  <wp:positionV relativeFrom="paragraph">
                    <wp:posOffset>30480</wp:posOffset>
                  </wp:positionV>
                  <wp:extent cx="1082040" cy="428625"/>
                  <wp:effectExtent l="0" t="0" r="3810" b="9525"/>
                  <wp:wrapThrough wrapText="bothSides">
                    <wp:wrapPolygon edited="0">
                      <wp:start x="0" y="0"/>
                      <wp:lineTo x="0" y="21120"/>
                      <wp:lineTo x="21296" y="21120"/>
                      <wp:lineTo x="2129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82040" cy="428625"/>
                          </a:xfrm>
                          <a:prstGeom prst="rect">
                            <a:avLst/>
                          </a:prstGeom>
                        </pic:spPr>
                      </pic:pic>
                    </a:graphicData>
                  </a:graphic>
                  <wp14:sizeRelH relativeFrom="margin">
                    <wp14:pctWidth>0</wp14:pctWidth>
                  </wp14:sizeRelH>
                  <wp14:sizeRelV relativeFrom="margin">
                    <wp14:pctHeight>0</wp14:pctHeight>
                  </wp14:sizeRelV>
                </wp:anchor>
              </w:drawing>
            </w:r>
          </w:p>
        </w:tc>
        <w:tc>
          <w:tcPr>
            <w:tcW w:w="3193" w:type="dxa"/>
          </w:tcPr>
          <w:p w14:paraId="6FD91106" w14:textId="77777777" w:rsidR="00C42AB7" w:rsidRPr="00243785" w:rsidRDefault="00C42AB7" w:rsidP="00C42AB7">
            <w:r w:rsidRPr="00243785">
              <w:t>Wellbeing Helpline and Texting Service-Freephone out of hours, person centred listening environment for people requiring emotional support in relation to their own mental health or that of someone they know.</w:t>
            </w:r>
          </w:p>
        </w:tc>
        <w:tc>
          <w:tcPr>
            <w:tcW w:w="3442" w:type="dxa"/>
          </w:tcPr>
          <w:p w14:paraId="756F127B" w14:textId="77777777" w:rsidR="00C42AB7" w:rsidRPr="00C42AB7" w:rsidRDefault="00AF154A" w:rsidP="00C42AB7">
            <w:pPr>
              <w:rPr>
                <w:b/>
                <w:bCs/>
              </w:rPr>
            </w:pPr>
            <w:hyperlink r:id="rId26" w:history="1">
              <w:r w:rsidR="00C42AB7" w:rsidRPr="00C42AB7">
                <w:rPr>
                  <w:b/>
                  <w:bCs/>
                  <w:color w:val="0000FF"/>
                  <w:u w:val="single"/>
                </w:rPr>
                <w:t>www.Lscft.nhs.uk/Mental-Health-Helpline</w:t>
              </w:r>
            </w:hyperlink>
            <w:r w:rsidR="00C42AB7" w:rsidRPr="00C42AB7">
              <w:rPr>
                <w:b/>
                <w:bCs/>
              </w:rPr>
              <w:t xml:space="preserve"> </w:t>
            </w:r>
          </w:p>
          <w:p w14:paraId="4124E9E7" w14:textId="77777777" w:rsidR="00C42AB7" w:rsidRPr="00C42AB7" w:rsidRDefault="00C42AB7" w:rsidP="00C42AB7">
            <w:pPr>
              <w:rPr>
                <w:b/>
                <w:bCs/>
              </w:rPr>
            </w:pPr>
            <w:r w:rsidRPr="00C42AB7">
              <w:rPr>
                <w:b/>
                <w:bCs/>
              </w:rPr>
              <w:t>0800 915 4640</w:t>
            </w:r>
          </w:p>
          <w:p w14:paraId="402E0814" w14:textId="77777777" w:rsidR="00C42AB7" w:rsidRPr="00C42AB7" w:rsidRDefault="00C42AB7" w:rsidP="00C42AB7">
            <w:pPr>
              <w:rPr>
                <w:b/>
                <w:bCs/>
              </w:rPr>
            </w:pPr>
            <w:r w:rsidRPr="00C42AB7">
              <w:rPr>
                <w:b/>
                <w:bCs/>
              </w:rPr>
              <w:t>Weekdays: 7pm-11pm</w:t>
            </w:r>
          </w:p>
          <w:p w14:paraId="40F8B3D8" w14:textId="77777777" w:rsidR="00C42AB7" w:rsidRPr="00C42AB7" w:rsidRDefault="00C42AB7" w:rsidP="00C42AB7">
            <w:pPr>
              <w:rPr>
                <w:b/>
                <w:bCs/>
              </w:rPr>
            </w:pPr>
            <w:r w:rsidRPr="00C42AB7">
              <w:rPr>
                <w:b/>
                <w:bCs/>
              </w:rPr>
              <w:t>Weekends: 12pm-Midnight</w:t>
            </w:r>
          </w:p>
        </w:tc>
      </w:tr>
      <w:tr w:rsidR="00554A52" w:rsidRPr="00C42AB7" w14:paraId="3E1C4C90" w14:textId="77777777" w:rsidTr="00243785">
        <w:trPr>
          <w:trHeight w:val="1271"/>
        </w:trPr>
        <w:tc>
          <w:tcPr>
            <w:tcW w:w="2405" w:type="dxa"/>
          </w:tcPr>
          <w:p w14:paraId="5B2AE36D" w14:textId="77777777" w:rsidR="00C42AB7" w:rsidRPr="00C42AB7" w:rsidRDefault="00C42AB7" w:rsidP="00C42AB7">
            <w:r w:rsidRPr="00C42AB7">
              <w:rPr>
                <w:noProof/>
                <w:lang w:eastAsia="en-GB"/>
              </w:rPr>
              <w:drawing>
                <wp:inline distT="0" distB="0" distL="0" distR="0" wp14:anchorId="3158DC10" wp14:editId="134DEC28">
                  <wp:extent cx="1297867" cy="614477"/>
                  <wp:effectExtent l="0" t="0" r="0" b="0"/>
                  <wp:docPr id="3" name="Picture 2" descr="Healthy Young Mi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y Young Minds 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05901" cy="618281"/>
                          </a:xfrm>
                          <a:prstGeom prst="rect">
                            <a:avLst/>
                          </a:prstGeom>
                          <a:noFill/>
                          <a:ln>
                            <a:noFill/>
                          </a:ln>
                        </pic:spPr>
                      </pic:pic>
                    </a:graphicData>
                  </a:graphic>
                </wp:inline>
              </w:drawing>
            </w:r>
          </w:p>
        </w:tc>
        <w:tc>
          <w:tcPr>
            <w:tcW w:w="3193" w:type="dxa"/>
          </w:tcPr>
          <w:p w14:paraId="1763A53E" w14:textId="77777777" w:rsidR="00C42AB7" w:rsidRPr="00243785" w:rsidRDefault="00C42AB7" w:rsidP="00C42AB7">
            <w:r w:rsidRPr="00243785">
              <w:t>Guidance and support related to children and young people’s mental health and emotional wellbeing.</w:t>
            </w:r>
          </w:p>
        </w:tc>
        <w:tc>
          <w:tcPr>
            <w:tcW w:w="3442" w:type="dxa"/>
          </w:tcPr>
          <w:p w14:paraId="64C6EA6D" w14:textId="77777777" w:rsidR="00C42AB7" w:rsidRPr="00C42AB7" w:rsidRDefault="00AF154A" w:rsidP="00C42AB7">
            <w:pPr>
              <w:rPr>
                <w:b/>
                <w:bCs/>
              </w:rPr>
            </w:pPr>
            <w:hyperlink r:id="rId28" w:history="1">
              <w:r w:rsidR="00C42AB7" w:rsidRPr="00C42AB7">
                <w:rPr>
                  <w:b/>
                  <w:bCs/>
                  <w:color w:val="0000FF"/>
                  <w:u w:val="single"/>
                </w:rPr>
                <w:t>www.Healthyyoungminds.lsc.co.uk</w:t>
              </w:r>
            </w:hyperlink>
            <w:r w:rsidR="00C42AB7" w:rsidRPr="00C42AB7">
              <w:rPr>
                <w:b/>
                <w:bCs/>
              </w:rPr>
              <w:t xml:space="preserve"> </w:t>
            </w:r>
          </w:p>
        </w:tc>
      </w:tr>
      <w:tr w:rsidR="00554A52" w:rsidRPr="00C42AB7" w14:paraId="7BD36806" w14:textId="77777777" w:rsidTr="00243785">
        <w:trPr>
          <w:trHeight w:val="1283"/>
        </w:trPr>
        <w:tc>
          <w:tcPr>
            <w:tcW w:w="2405" w:type="dxa"/>
          </w:tcPr>
          <w:p w14:paraId="5EB1F88B" w14:textId="77777777" w:rsidR="00C42AB7" w:rsidRPr="00C42AB7" w:rsidRDefault="00C42AB7" w:rsidP="00C42AB7">
            <w:r w:rsidRPr="00C42AB7">
              <w:rPr>
                <w:noProof/>
                <w:lang w:eastAsia="en-GB"/>
              </w:rPr>
              <w:drawing>
                <wp:anchor distT="0" distB="0" distL="114300" distR="114300" simplePos="0" relativeHeight="251663360" behindDoc="0" locked="0" layoutInCell="1" allowOverlap="1" wp14:anchorId="2EAAE951" wp14:editId="7996C6CB">
                  <wp:simplePos x="0" y="0"/>
                  <wp:positionH relativeFrom="column">
                    <wp:posOffset>22910</wp:posOffset>
                  </wp:positionH>
                  <wp:positionV relativeFrom="paragraph">
                    <wp:posOffset>79248</wp:posOffset>
                  </wp:positionV>
                  <wp:extent cx="1235710" cy="392430"/>
                  <wp:effectExtent l="0" t="0" r="2540" b="7620"/>
                  <wp:wrapThrough wrapText="bothSides">
                    <wp:wrapPolygon edited="0">
                      <wp:start x="0" y="0"/>
                      <wp:lineTo x="0" y="20971"/>
                      <wp:lineTo x="21311" y="20971"/>
                      <wp:lineTo x="2131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35710" cy="392430"/>
                          </a:xfrm>
                          <a:prstGeom prst="rect">
                            <a:avLst/>
                          </a:prstGeom>
                        </pic:spPr>
                      </pic:pic>
                    </a:graphicData>
                  </a:graphic>
                  <wp14:sizeRelH relativeFrom="margin">
                    <wp14:pctWidth>0</wp14:pctWidth>
                  </wp14:sizeRelH>
                  <wp14:sizeRelV relativeFrom="margin">
                    <wp14:pctHeight>0</wp14:pctHeight>
                  </wp14:sizeRelV>
                </wp:anchor>
              </w:drawing>
            </w:r>
          </w:p>
        </w:tc>
        <w:tc>
          <w:tcPr>
            <w:tcW w:w="3193" w:type="dxa"/>
          </w:tcPr>
          <w:p w14:paraId="6C98CA3B" w14:textId="77777777" w:rsidR="00C42AB7" w:rsidRPr="00243785" w:rsidRDefault="00C42AB7" w:rsidP="00C42AB7">
            <w:r w:rsidRPr="00243785">
              <w:t>Offers support for any affected by suicide in Lancashire</w:t>
            </w:r>
          </w:p>
        </w:tc>
        <w:tc>
          <w:tcPr>
            <w:tcW w:w="3442" w:type="dxa"/>
          </w:tcPr>
          <w:p w14:paraId="3C931C31" w14:textId="77777777" w:rsidR="00C42AB7" w:rsidRPr="00C42AB7" w:rsidRDefault="00AF154A" w:rsidP="00C42AB7">
            <w:pPr>
              <w:rPr>
                <w:b/>
                <w:bCs/>
              </w:rPr>
            </w:pPr>
            <w:hyperlink r:id="rId30" w:history="1">
              <w:r w:rsidR="00C42AB7" w:rsidRPr="00C42AB7">
                <w:rPr>
                  <w:b/>
                  <w:bCs/>
                  <w:color w:val="0000FF"/>
                  <w:u w:val="single"/>
                </w:rPr>
                <w:t>www.Amparo.org.uk</w:t>
              </w:r>
            </w:hyperlink>
            <w:r w:rsidR="00C42AB7" w:rsidRPr="00C42AB7">
              <w:rPr>
                <w:b/>
                <w:bCs/>
              </w:rPr>
              <w:t xml:space="preserve"> </w:t>
            </w:r>
          </w:p>
          <w:p w14:paraId="72AD46DC" w14:textId="77777777" w:rsidR="00C42AB7" w:rsidRPr="00C42AB7" w:rsidRDefault="00C42AB7" w:rsidP="00C42AB7">
            <w:pPr>
              <w:rPr>
                <w:b/>
                <w:bCs/>
              </w:rPr>
            </w:pPr>
            <w:r w:rsidRPr="00C42AB7">
              <w:rPr>
                <w:b/>
                <w:bCs/>
              </w:rPr>
              <w:t>0330 088 9255</w:t>
            </w:r>
          </w:p>
          <w:p w14:paraId="7C845590" w14:textId="77777777" w:rsidR="00C42AB7" w:rsidRPr="00C42AB7" w:rsidRDefault="00C42AB7" w:rsidP="00C42AB7">
            <w:pPr>
              <w:rPr>
                <w:b/>
                <w:bCs/>
              </w:rPr>
            </w:pPr>
            <w:r w:rsidRPr="00C42AB7">
              <w:rPr>
                <w:b/>
                <w:bCs/>
              </w:rPr>
              <w:t>Local Liaison Workers aim to make initial contact within 24 hours of a referral being made.</w:t>
            </w:r>
          </w:p>
        </w:tc>
      </w:tr>
      <w:tr w:rsidR="00554A52" w:rsidRPr="00C42AB7" w14:paraId="3E713683" w14:textId="77777777" w:rsidTr="00243785">
        <w:trPr>
          <w:trHeight w:val="841"/>
        </w:trPr>
        <w:tc>
          <w:tcPr>
            <w:tcW w:w="2405" w:type="dxa"/>
          </w:tcPr>
          <w:p w14:paraId="784AB1FA" w14:textId="77777777" w:rsidR="00C42AB7" w:rsidRPr="00C42AB7" w:rsidRDefault="00C42AB7" w:rsidP="00C42AB7">
            <w:pPr>
              <w:rPr>
                <w:noProof/>
              </w:rPr>
            </w:pPr>
            <w:r w:rsidRPr="00C42AB7">
              <w:rPr>
                <w:noProof/>
                <w:lang w:eastAsia="en-GB"/>
              </w:rPr>
              <w:drawing>
                <wp:anchor distT="0" distB="0" distL="114300" distR="114300" simplePos="0" relativeHeight="251664384" behindDoc="0" locked="0" layoutInCell="1" allowOverlap="1" wp14:anchorId="517901AD" wp14:editId="4D394B8E">
                  <wp:simplePos x="0" y="0"/>
                  <wp:positionH relativeFrom="column">
                    <wp:posOffset>-6350</wp:posOffset>
                  </wp:positionH>
                  <wp:positionV relativeFrom="paragraph">
                    <wp:posOffset>52070</wp:posOffset>
                  </wp:positionV>
                  <wp:extent cx="1316355" cy="513080"/>
                  <wp:effectExtent l="0" t="0" r="0" b="1270"/>
                  <wp:wrapThrough wrapText="bothSides">
                    <wp:wrapPolygon edited="0">
                      <wp:start x="0" y="0"/>
                      <wp:lineTo x="0" y="20851"/>
                      <wp:lineTo x="21256" y="20851"/>
                      <wp:lineTo x="2125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16355" cy="513080"/>
                          </a:xfrm>
                          <a:prstGeom prst="rect">
                            <a:avLst/>
                          </a:prstGeom>
                        </pic:spPr>
                      </pic:pic>
                    </a:graphicData>
                  </a:graphic>
                  <wp14:sizeRelH relativeFrom="margin">
                    <wp14:pctWidth>0</wp14:pctWidth>
                  </wp14:sizeRelH>
                  <wp14:sizeRelV relativeFrom="margin">
                    <wp14:pctHeight>0</wp14:pctHeight>
                  </wp14:sizeRelV>
                </wp:anchor>
              </w:drawing>
            </w:r>
          </w:p>
        </w:tc>
        <w:tc>
          <w:tcPr>
            <w:tcW w:w="3193" w:type="dxa"/>
          </w:tcPr>
          <w:p w14:paraId="649AB124" w14:textId="77777777" w:rsidR="00C42AB7" w:rsidRPr="00243785" w:rsidRDefault="00C42AB7" w:rsidP="00C42AB7">
            <w:r w:rsidRPr="00243785">
              <w:t>Whatever you're going through, call us free any time, from any phone</w:t>
            </w:r>
          </w:p>
        </w:tc>
        <w:tc>
          <w:tcPr>
            <w:tcW w:w="3442" w:type="dxa"/>
          </w:tcPr>
          <w:p w14:paraId="1D8A8C85" w14:textId="77777777" w:rsidR="00C42AB7" w:rsidRPr="00C42AB7" w:rsidRDefault="00AF154A" w:rsidP="00C42AB7">
            <w:pPr>
              <w:rPr>
                <w:b/>
                <w:bCs/>
              </w:rPr>
            </w:pPr>
            <w:hyperlink r:id="rId32" w:history="1">
              <w:r w:rsidR="00C42AB7" w:rsidRPr="00C42AB7">
                <w:rPr>
                  <w:b/>
                  <w:bCs/>
                  <w:color w:val="0000FF"/>
                  <w:u w:val="single"/>
                </w:rPr>
                <w:t>www.Samaritans.org</w:t>
              </w:r>
            </w:hyperlink>
            <w:r w:rsidR="00C42AB7" w:rsidRPr="00C42AB7">
              <w:rPr>
                <w:b/>
                <w:bCs/>
              </w:rPr>
              <w:t xml:space="preserve">. </w:t>
            </w:r>
          </w:p>
          <w:p w14:paraId="673D8702" w14:textId="77777777" w:rsidR="00C42AB7" w:rsidRPr="00C42AB7" w:rsidRDefault="00C42AB7" w:rsidP="00C42AB7">
            <w:pPr>
              <w:rPr>
                <w:b/>
                <w:bCs/>
              </w:rPr>
            </w:pPr>
            <w:r w:rsidRPr="00C42AB7">
              <w:rPr>
                <w:b/>
                <w:bCs/>
              </w:rPr>
              <w:t>Any time, day or night 116 123</w:t>
            </w:r>
          </w:p>
        </w:tc>
      </w:tr>
      <w:tr w:rsidR="00466D90" w:rsidRPr="00C42AB7" w14:paraId="769071D0" w14:textId="77777777" w:rsidTr="00243785">
        <w:trPr>
          <w:trHeight w:val="841"/>
        </w:trPr>
        <w:tc>
          <w:tcPr>
            <w:tcW w:w="2405" w:type="dxa"/>
          </w:tcPr>
          <w:p w14:paraId="321F18B6" w14:textId="5A84C7D1" w:rsidR="00466D90" w:rsidRPr="00C42AB7" w:rsidRDefault="00466D90" w:rsidP="00C42AB7">
            <w:pPr>
              <w:rPr>
                <w:noProof/>
              </w:rPr>
            </w:pPr>
            <w:r w:rsidRPr="00466D90">
              <w:rPr>
                <w:noProof/>
                <w:lang w:eastAsia="en-GB"/>
              </w:rPr>
              <w:drawing>
                <wp:inline distT="0" distB="0" distL="0" distR="0" wp14:anchorId="32F27977" wp14:editId="1B2A8A39">
                  <wp:extent cx="1629002" cy="100026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629002" cy="1000265"/>
                          </a:xfrm>
                          <a:prstGeom prst="rect">
                            <a:avLst/>
                          </a:prstGeom>
                        </pic:spPr>
                      </pic:pic>
                    </a:graphicData>
                  </a:graphic>
                </wp:inline>
              </w:drawing>
            </w:r>
          </w:p>
        </w:tc>
        <w:tc>
          <w:tcPr>
            <w:tcW w:w="3193" w:type="dxa"/>
          </w:tcPr>
          <w:p w14:paraId="6E03C479" w14:textId="46D2BD4A" w:rsidR="00466D90" w:rsidRPr="00243785" w:rsidRDefault="006C5B5A" w:rsidP="00C42AB7">
            <w:r>
              <w:t xml:space="preserve">Text SHOUT to 85258. You will receive 4 automated text messages before being connected to a volunteer who will listen (often within 5 minutes) </w:t>
            </w:r>
          </w:p>
        </w:tc>
        <w:tc>
          <w:tcPr>
            <w:tcW w:w="3442" w:type="dxa"/>
          </w:tcPr>
          <w:p w14:paraId="2195454D" w14:textId="2A6FBEA1" w:rsidR="006C5B5A" w:rsidRDefault="00AF154A" w:rsidP="00C42AB7">
            <w:hyperlink r:id="rId34" w:history="1">
              <w:r w:rsidR="006C5B5A" w:rsidRPr="006C5B5A">
                <w:rPr>
                  <w:color w:val="0000FF"/>
                  <w:u w:val="single"/>
                </w:rPr>
                <w:t>Free, 24/7 mental health text support in the UK | Shout 85258 (giveusashout.org)</w:t>
              </w:r>
            </w:hyperlink>
          </w:p>
        </w:tc>
      </w:tr>
    </w:tbl>
    <w:p w14:paraId="1C4E0130" w14:textId="779050D2" w:rsidR="00884951" w:rsidRDefault="00884951" w:rsidP="00F34E36">
      <w:pPr>
        <w:rPr>
          <w:rFonts w:ascii="Arial" w:hAnsi="Arial" w:cs="Arial"/>
          <w:sz w:val="24"/>
          <w:szCs w:val="24"/>
        </w:rPr>
      </w:pPr>
    </w:p>
    <w:p w14:paraId="767985F1" w14:textId="2F145FEB" w:rsidR="00884951" w:rsidRDefault="00884951" w:rsidP="00F34E36">
      <w:pPr>
        <w:rPr>
          <w:rFonts w:ascii="Arial" w:hAnsi="Arial" w:cs="Arial"/>
          <w:sz w:val="24"/>
          <w:szCs w:val="24"/>
        </w:rPr>
      </w:pPr>
    </w:p>
    <w:p w14:paraId="3BB08D78" w14:textId="7F2FF8ED" w:rsidR="00884951" w:rsidRDefault="00884951" w:rsidP="00F34E36">
      <w:pPr>
        <w:rPr>
          <w:rFonts w:ascii="Arial" w:hAnsi="Arial" w:cs="Arial"/>
          <w:sz w:val="24"/>
          <w:szCs w:val="24"/>
        </w:rPr>
      </w:pPr>
    </w:p>
    <w:p w14:paraId="6E6D8F1C" w14:textId="7C181E7A" w:rsidR="00884951" w:rsidRDefault="00884951" w:rsidP="00F34E36">
      <w:pPr>
        <w:rPr>
          <w:rFonts w:ascii="Arial" w:hAnsi="Arial" w:cs="Arial"/>
          <w:sz w:val="24"/>
          <w:szCs w:val="24"/>
        </w:rPr>
      </w:pPr>
    </w:p>
    <w:p w14:paraId="44563185" w14:textId="39B69741" w:rsidR="00884951" w:rsidRDefault="00884951" w:rsidP="00F34E36">
      <w:pPr>
        <w:rPr>
          <w:rFonts w:ascii="Arial" w:hAnsi="Arial" w:cs="Arial"/>
          <w:sz w:val="24"/>
          <w:szCs w:val="24"/>
        </w:rPr>
      </w:pPr>
    </w:p>
    <w:p w14:paraId="2CD56D95" w14:textId="5E2016B3" w:rsidR="00884951" w:rsidRDefault="00884951" w:rsidP="00F34E36">
      <w:pPr>
        <w:rPr>
          <w:rFonts w:ascii="Arial" w:hAnsi="Arial" w:cs="Arial"/>
          <w:sz w:val="24"/>
          <w:szCs w:val="24"/>
        </w:rPr>
      </w:pPr>
    </w:p>
    <w:p w14:paraId="1013A939" w14:textId="624C0BF8" w:rsidR="00E858B7" w:rsidRDefault="00E858B7" w:rsidP="00F34E36">
      <w:pPr>
        <w:rPr>
          <w:rFonts w:ascii="Arial" w:hAnsi="Arial" w:cs="Arial"/>
          <w:sz w:val="24"/>
          <w:szCs w:val="24"/>
        </w:rPr>
      </w:pPr>
    </w:p>
    <w:p w14:paraId="1A7425E4" w14:textId="75E4A8A7" w:rsidR="00E858B7" w:rsidRDefault="00E858B7" w:rsidP="00F34E36">
      <w:pPr>
        <w:rPr>
          <w:rFonts w:ascii="Arial" w:hAnsi="Arial" w:cs="Arial"/>
          <w:sz w:val="24"/>
          <w:szCs w:val="24"/>
        </w:rPr>
      </w:pPr>
    </w:p>
    <w:p w14:paraId="6026FA57" w14:textId="6851556A" w:rsidR="00E858B7" w:rsidRDefault="00E858B7" w:rsidP="00F34E36">
      <w:pPr>
        <w:rPr>
          <w:rFonts w:ascii="Arial" w:hAnsi="Arial" w:cs="Arial"/>
          <w:sz w:val="24"/>
          <w:szCs w:val="24"/>
        </w:rPr>
      </w:pPr>
    </w:p>
    <w:p w14:paraId="16B7F235" w14:textId="77777777" w:rsidR="00204DB1" w:rsidRDefault="00204DB1" w:rsidP="00F34E36">
      <w:pPr>
        <w:rPr>
          <w:rFonts w:ascii="Arial" w:hAnsi="Arial" w:cs="Arial"/>
          <w:sz w:val="24"/>
          <w:szCs w:val="24"/>
        </w:rPr>
      </w:pPr>
    </w:p>
    <w:p w14:paraId="43F063BB" w14:textId="47962B0F" w:rsidR="00F34E36" w:rsidRPr="00243785" w:rsidRDefault="00F34E36" w:rsidP="00F34E36">
      <w:pPr>
        <w:rPr>
          <w:rFonts w:ascii="Arial" w:hAnsi="Arial" w:cs="Arial"/>
          <w:b/>
          <w:bCs/>
          <w:sz w:val="24"/>
          <w:szCs w:val="24"/>
        </w:rPr>
      </w:pPr>
      <w:r w:rsidRPr="00243785">
        <w:rPr>
          <w:rFonts w:ascii="Arial" w:hAnsi="Arial" w:cs="Arial"/>
          <w:b/>
          <w:bCs/>
          <w:sz w:val="24"/>
          <w:szCs w:val="24"/>
        </w:rPr>
        <w:lastRenderedPageBreak/>
        <w:t>Appendix 5: Safeguarding</w:t>
      </w:r>
    </w:p>
    <w:p w14:paraId="3DE01CA8" w14:textId="55FDE6C5" w:rsidR="00F34E36" w:rsidRDefault="00F34E36" w:rsidP="00F34E36">
      <w:pPr>
        <w:rPr>
          <w:rFonts w:ascii="Arial" w:hAnsi="Arial" w:cs="Arial"/>
          <w:sz w:val="24"/>
          <w:szCs w:val="24"/>
        </w:rPr>
      </w:pPr>
    </w:p>
    <w:p w14:paraId="1AF65556" w14:textId="77777777" w:rsidR="00F34E36" w:rsidRPr="00F34E36" w:rsidRDefault="00F34E36" w:rsidP="00F34E36">
      <w:pPr>
        <w:rPr>
          <w:rFonts w:ascii="Arial" w:hAnsi="Arial" w:cs="Arial"/>
        </w:rPr>
      </w:pPr>
      <w:r w:rsidRPr="00F34E36">
        <w:rPr>
          <w:rFonts w:ascii="Arial" w:hAnsi="Arial" w:cs="Arial"/>
        </w:rPr>
        <w:t>Article 6 of GDPR says we must have a legal basis for sharing personal information and this can be one of 6 things:</w:t>
      </w:r>
    </w:p>
    <w:p w14:paraId="77348487" w14:textId="77777777" w:rsidR="00F34E36" w:rsidRPr="00F34E36" w:rsidRDefault="00F34E36" w:rsidP="00F34E36">
      <w:pPr>
        <w:rPr>
          <w:rFonts w:ascii="Arial" w:hAnsi="Arial" w:cs="Arial"/>
        </w:rPr>
      </w:pPr>
    </w:p>
    <w:p w14:paraId="34CD2967" w14:textId="77777777" w:rsidR="00F34E36" w:rsidRPr="00F34E36" w:rsidRDefault="00F34E36" w:rsidP="00F34E36">
      <w:pPr>
        <w:ind w:left="1080" w:right="2670"/>
        <w:rPr>
          <w:rFonts w:ascii="Arial" w:hAnsi="Arial" w:cs="Arial"/>
          <w:lang w:val="en"/>
        </w:rPr>
      </w:pPr>
      <w:r w:rsidRPr="00F34E36">
        <w:rPr>
          <w:rFonts w:ascii="Arial" w:hAnsi="Arial" w:cs="Arial"/>
          <w:b/>
          <w:bCs/>
          <w:lang w:val="en"/>
        </w:rPr>
        <w:t>Art 6 (1) a Consent:</w:t>
      </w:r>
      <w:r w:rsidRPr="00F34E36">
        <w:rPr>
          <w:rFonts w:ascii="Arial" w:hAnsi="Arial" w:cs="Arial"/>
          <w:lang w:val="en"/>
        </w:rPr>
        <w:t xml:space="preserve"> the individual has given clear consent for you to process their personal data for a specific purpose. </w:t>
      </w:r>
    </w:p>
    <w:p w14:paraId="3DBA1FB9" w14:textId="77777777" w:rsidR="00F34E36" w:rsidRPr="00F34E36" w:rsidRDefault="00F34E36" w:rsidP="00F34E36">
      <w:pPr>
        <w:ind w:left="1080" w:right="2670"/>
        <w:rPr>
          <w:rFonts w:ascii="Arial" w:hAnsi="Arial" w:cs="Arial"/>
          <w:lang w:val="en"/>
        </w:rPr>
      </w:pPr>
      <w:r w:rsidRPr="00F34E36">
        <w:rPr>
          <w:rFonts w:ascii="Arial" w:hAnsi="Arial" w:cs="Arial"/>
          <w:b/>
          <w:bCs/>
          <w:lang w:val="en"/>
        </w:rPr>
        <w:t>Art 6 (1) b Contract:</w:t>
      </w:r>
      <w:r w:rsidRPr="00F34E36">
        <w:rPr>
          <w:rFonts w:ascii="Arial" w:hAnsi="Arial" w:cs="Arial"/>
          <w:lang w:val="en"/>
        </w:rPr>
        <w:t xml:space="preserve"> the processing is necessary for a contract you have with the individual, or because they have asked you to take specific steps before entering into a contract. </w:t>
      </w:r>
    </w:p>
    <w:p w14:paraId="285FC4BD" w14:textId="77777777" w:rsidR="00F34E36" w:rsidRPr="00F34E36" w:rsidRDefault="00F34E36" w:rsidP="00F34E36">
      <w:pPr>
        <w:ind w:left="1080" w:right="2670"/>
        <w:rPr>
          <w:rFonts w:ascii="Arial" w:hAnsi="Arial" w:cs="Arial"/>
          <w:lang w:val="en"/>
        </w:rPr>
      </w:pPr>
      <w:r w:rsidRPr="00F34E36">
        <w:rPr>
          <w:rFonts w:ascii="Arial" w:hAnsi="Arial" w:cs="Arial"/>
          <w:b/>
          <w:bCs/>
          <w:lang w:val="en"/>
        </w:rPr>
        <w:t>Art 6 (1) c Legal Obligation:</w:t>
      </w:r>
      <w:r w:rsidRPr="00F34E36">
        <w:rPr>
          <w:rFonts w:ascii="Arial" w:hAnsi="Arial" w:cs="Arial"/>
          <w:lang w:val="en"/>
        </w:rPr>
        <w:t xml:space="preserve"> the processing is necessary for you to comply with the law. </w:t>
      </w:r>
    </w:p>
    <w:p w14:paraId="7D0B59E7" w14:textId="77777777" w:rsidR="00F34E36" w:rsidRPr="00F34E36" w:rsidRDefault="00F34E36" w:rsidP="00F34E36">
      <w:pPr>
        <w:ind w:left="1080" w:right="2670"/>
        <w:rPr>
          <w:rFonts w:ascii="Arial" w:hAnsi="Arial" w:cs="Arial"/>
          <w:lang w:val="en"/>
        </w:rPr>
      </w:pPr>
      <w:r w:rsidRPr="00F34E36">
        <w:rPr>
          <w:rFonts w:ascii="Arial" w:hAnsi="Arial" w:cs="Arial"/>
          <w:b/>
          <w:bCs/>
          <w:lang w:val="en"/>
        </w:rPr>
        <w:t>Art 6 (1) d Vital Interests:</w:t>
      </w:r>
      <w:r w:rsidRPr="00F34E36">
        <w:rPr>
          <w:rFonts w:ascii="Arial" w:hAnsi="Arial" w:cs="Arial"/>
          <w:lang w:val="en"/>
        </w:rPr>
        <w:t xml:space="preserve"> the processing is necessary to protect someone's life. </w:t>
      </w:r>
    </w:p>
    <w:p w14:paraId="3784EB8E" w14:textId="77777777" w:rsidR="00F34E36" w:rsidRPr="00F34E36" w:rsidRDefault="00F34E36" w:rsidP="00F34E36">
      <w:pPr>
        <w:ind w:left="1080" w:right="2670"/>
        <w:rPr>
          <w:rFonts w:ascii="Arial" w:hAnsi="Arial" w:cs="Arial"/>
          <w:lang w:val="en"/>
        </w:rPr>
      </w:pPr>
      <w:r w:rsidRPr="00F34E36">
        <w:rPr>
          <w:rFonts w:ascii="Arial" w:hAnsi="Arial" w:cs="Arial"/>
          <w:b/>
          <w:bCs/>
          <w:lang w:val="en"/>
        </w:rPr>
        <w:t>Art 6 (1) e Public Task:</w:t>
      </w:r>
      <w:r w:rsidRPr="00F34E36">
        <w:rPr>
          <w:rFonts w:ascii="Arial" w:hAnsi="Arial" w:cs="Arial"/>
          <w:lang w:val="en"/>
        </w:rPr>
        <w:t xml:space="preserve"> the processing is necessary for you to perform a task in the public interest or for your official functions, and the task or function has a clear basis in law. </w:t>
      </w:r>
    </w:p>
    <w:p w14:paraId="014D6B26" w14:textId="77777777" w:rsidR="00F34E36" w:rsidRPr="00F34E36" w:rsidRDefault="00F34E36" w:rsidP="00F34E36">
      <w:pPr>
        <w:ind w:left="1080" w:right="2670"/>
        <w:rPr>
          <w:rFonts w:ascii="Arial" w:hAnsi="Arial" w:cs="Arial"/>
          <w:lang w:val="en"/>
        </w:rPr>
      </w:pPr>
      <w:r w:rsidRPr="00F34E36">
        <w:rPr>
          <w:rFonts w:ascii="Arial" w:hAnsi="Arial" w:cs="Arial"/>
          <w:b/>
          <w:bCs/>
          <w:lang w:val="en"/>
        </w:rPr>
        <w:t>Art 6 (1) f Legitimate Interests:</w:t>
      </w:r>
      <w:r w:rsidRPr="00F34E36">
        <w:rPr>
          <w:rFonts w:ascii="Arial" w:hAnsi="Arial" w:cs="Arial"/>
          <w:lang w:val="en"/>
        </w:rPr>
        <w:t xml:space="preserve"> the processing is necessary for the purposes of the legitimate interests pursued by the data controller (subject to specific conditions)</w:t>
      </w:r>
    </w:p>
    <w:p w14:paraId="12144C00" w14:textId="77777777" w:rsidR="00F34E36" w:rsidRPr="00F34E36" w:rsidRDefault="00F34E36" w:rsidP="00F34E36">
      <w:pPr>
        <w:rPr>
          <w:rFonts w:ascii="Arial" w:hAnsi="Arial" w:cs="Arial"/>
        </w:rPr>
      </w:pPr>
    </w:p>
    <w:p w14:paraId="2FB46283" w14:textId="77777777" w:rsidR="00F34E36" w:rsidRPr="00F34E36" w:rsidRDefault="00F34E36" w:rsidP="00F34E36">
      <w:pPr>
        <w:rPr>
          <w:rFonts w:ascii="Arial" w:hAnsi="Arial" w:cs="Arial"/>
        </w:rPr>
      </w:pPr>
      <w:r w:rsidRPr="00F34E36">
        <w:rPr>
          <w:rFonts w:ascii="Arial" w:hAnsi="Arial" w:cs="Arial"/>
        </w:rPr>
        <w:t xml:space="preserve">You can share confidential information </w:t>
      </w:r>
      <w:r w:rsidRPr="00F34E36">
        <w:rPr>
          <w:rFonts w:ascii="Arial" w:hAnsi="Arial" w:cs="Arial"/>
          <w:u w:val="single"/>
        </w:rPr>
        <w:t>without consent</w:t>
      </w:r>
      <w:r w:rsidRPr="00F34E36">
        <w:rPr>
          <w:rFonts w:ascii="Arial" w:hAnsi="Arial" w:cs="Arial"/>
        </w:rPr>
        <w:t xml:space="preserve"> if it is required by law, or directed by a court, or if the benefits to the individual that will arise from sharing the information outweigh both the public and the individual's interest in keeping the information confidential.</w:t>
      </w:r>
    </w:p>
    <w:p w14:paraId="3633F7A5" w14:textId="77777777" w:rsidR="00F34E36" w:rsidRPr="00F34E36" w:rsidRDefault="00F34E36" w:rsidP="00F34E36">
      <w:pPr>
        <w:rPr>
          <w:rFonts w:ascii="Arial" w:hAnsi="Arial" w:cs="Arial"/>
        </w:rPr>
      </w:pPr>
    </w:p>
    <w:p w14:paraId="02B0520B" w14:textId="77777777" w:rsidR="00F34E36" w:rsidRPr="00F34E36" w:rsidRDefault="00F34E36" w:rsidP="00F34E36">
      <w:pPr>
        <w:rPr>
          <w:rFonts w:ascii="Arial" w:hAnsi="Arial" w:cs="Arial"/>
        </w:rPr>
      </w:pPr>
      <w:r w:rsidRPr="00F34E36">
        <w:rPr>
          <w:rFonts w:ascii="Arial" w:hAnsi="Arial" w:cs="Arial"/>
        </w:rPr>
        <w:t>Organisations need to share safeguarding information with the right people at the right time in the following circumstances which would meet either the vital interest, public interest, official authority or legal obligation conditions above:</w:t>
      </w:r>
    </w:p>
    <w:p w14:paraId="41482ABD" w14:textId="77777777" w:rsidR="00F34E36" w:rsidRPr="00F34E36" w:rsidRDefault="00F34E36" w:rsidP="00F34E36">
      <w:pPr>
        <w:rPr>
          <w:rFonts w:ascii="Arial" w:hAnsi="Arial" w:cs="Arial"/>
        </w:rPr>
      </w:pPr>
    </w:p>
    <w:p w14:paraId="089C7E17" w14:textId="77777777" w:rsidR="00F34E36" w:rsidRPr="00F34E36" w:rsidRDefault="00F34E36" w:rsidP="00F34E36">
      <w:pPr>
        <w:numPr>
          <w:ilvl w:val="0"/>
          <w:numId w:val="34"/>
        </w:numPr>
        <w:contextualSpacing/>
        <w:rPr>
          <w:rFonts w:ascii="Arial" w:eastAsia="Times New Roman" w:hAnsi="Arial" w:cs="Arial"/>
          <w:lang w:eastAsia="en-GB"/>
        </w:rPr>
      </w:pPr>
      <w:r w:rsidRPr="00F34E36">
        <w:rPr>
          <w:rFonts w:ascii="Arial" w:eastAsia="Times New Roman" w:hAnsi="Arial" w:cs="Arial"/>
          <w:lang w:eastAsia="en-GB"/>
        </w:rPr>
        <w:t xml:space="preserve">prevent death or serious harm </w:t>
      </w:r>
    </w:p>
    <w:p w14:paraId="769DF246" w14:textId="77777777" w:rsidR="00F34E36" w:rsidRPr="00F34E36" w:rsidRDefault="00F34E36" w:rsidP="00F34E36">
      <w:pPr>
        <w:numPr>
          <w:ilvl w:val="0"/>
          <w:numId w:val="34"/>
        </w:numPr>
        <w:contextualSpacing/>
        <w:rPr>
          <w:rFonts w:ascii="Arial" w:eastAsia="Times New Roman" w:hAnsi="Arial" w:cs="Arial"/>
          <w:lang w:eastAsia="en-GB"/>
        </w:rPr>
      </w:pPr>
      <w:r w:rsidRPr="00F34E36">
        <w:rPr>
          <w:rFonts w:ascii="Arial" w:eastAsia="Times New Roman" w:hAnsi="Arial" w:cs="Arial"/>
          <w:lang w:eastAsia="en-GB"/>
        </w:rPr>
        <w:t xml:space="preserve">coordinate effective and efficient responses </w:t>
      </w:r>
    </w:p>
    <w:p w14:paraId="246450EE" w14:textId="77777777" w:rsidR="00F34E36" w:rsidRPr="00F34E36" w:rsidRDefault="00F34E36" w:rsidP="00F34E36">
      <w:pPr>
        <w:numPr>
          <w:ilvl w:val="0"/>
          <w:numId w:val="34"/>
        </w:numPr>
        <w:contextualSpacing/>
        <w:rPr>
          <w:rFonts w:ascii="Arial" w:eastAsia="Times New Roman" w:hAnsi="Arial" w:cs="Arial"/>
          <w:lang w:eastAsia="en-GB"/>
        </w:rPr>
      </w:pPr>
      <w:r w:rsidRPr="00F34E36">
        <w:rPr>
          <w:rFonts w:ascii="Arial" w:eastAsia="Times New Roman" w:hAnsi="Arial" w:cs="Arial"/>
          <w:lang w:eastAsia="en-GB"/>
        </w:rPr>
        <w:t>enable early interventions to prevent the escalation of risk</w:t>
      </w:r>
    </w:p>
    <w:p w14:paraId="37818AB6" w14:textId="77777777" w:rsidR="00F34E36" w:rsidRPr="00F34E36" w:rsidRDefault="00F34E36" w:rsidP="00F34E36">
      <w:pPr>
        <w:numPr>
          <w:ilvl w:val="0"/>
          <w:numId w:val="34"/>
        </w:numPr>
        <w:contextualSpacing/>
        <w:rPr>
          <w:rFonts w:ascii="Arial" w:eastAsia="Times New Roman" w:hAnsi="Arial" w:cs="Arial"/>
          <w:lang w:eastAsia="en-GB"/>
        </w:rPr>
      </w:pPr>
      <w:r w:rsidRPr="00F34E36">
        <w:rPr>
          <w:rFonts w:ascii="Arial" w:eastAsia="Times New Roman" w:hAnsi="Arial" w:cs="Arial"/>
          <w:lang w:eastAsia="en-GB"/>
        </w:rPr>
        <w:t>prevent abuse and harm that may increase the need for care and support</w:t>
      </w:r>
    </w:p>
    <w:p w14:paraId="7FB33032" w14:textId="77777777" w:rsidR="00F34E36" w:rsidRPr="00F34E36" w:rsidRDefault="00F34E36" w:rsidP="00F34E36">
      <w:pPr>
        <w:numPr>
          <w:ilvl w:val="0"/>
          <w:numId w:val="34"/>
        </w:numPr>
        <w:contextualSpacing/>
        <w:rPr>
          <w:rFonts w:ascii="Arial" w:eastAsia="Times New Roman" w:hAnsi="Arial" w:cs="Arial"/>
          <w:lang w:eastAsia="en-GB"/>
        </w:rPr>
      </w:pPr>
      <w:r w:rsidRPr="00F34E36">
        <w:rPr>
          <w:rFonts w:ascii="Arial" w:eastAsia="Times New Roman" w:hAnsi="Arial" w:cs="Arial"/>
          <w:lang w:eastAsia="en-GB"/>
        </w:rPr>
        <w:t>maintain and improve good practice in safeguarding adults</w:t>
      </w:r>
    </w:p>
    <w:p w14:paraId="184CE454" w14:textId="77777777" w:rsidR="00F34E36" w:rsidRPr="00F34E36" w:rsidRDefault="00F34E36" w:rsidP="00F34E36">
      <w:pPr>
        <w:numPr>
          <w:ilvl w:val="0"/>
          <w:numId w:val="34"/>
        </w:numPr>
        <w:contextualSpacing/>
        <w:rPr>
          <w:rFonts w:ascii="Arial" w:eastAsia="Times New Roman" w:hAnsi="Arial" w:cs="Arial"/>
          <w:lang w:eastAsia="en-GB"/>
        </w:rPr>
      </w:pPr>
      <w:r w:rsidRPr="00F34E36">
        <w:rPr>
          <w:rFonts w:ascii="Arial" w:eastAsia="Times New Roman" w:hAnsi="Arial" w:cs="Arial"/>
          <w:lang w:eastAsia="en-GB"/>
        </w:rPr>
        <w:t>reveal patterns of abuse that were previously undetected and that could identify others at risk of abuse</w:t>
      </w:r>
    </w:p>
    <w:p w14:paraId="58E02F39" w14:textId="77777777" w:rsidR="00F34E36" w:rsidRPr="00F34E36" w:rsidRDefault="00F34E36" w:rsidP="00F34E36">
      <w:pPr>
        <w:numPr>
          <w:ilvl w:val="0"/>
          <w:numId w:val="34"/>
        </w:numPr>
        <w:contextualSpacing/>
        <w:rPr>
          <w:rFonts w:ascii="Arial" w:eastAsia="Times New Roman" w:hAnsi="Arial" w:cs="Arial"/>
          <w:lang w:eastAsia="en-GB"/>
        </w:rPr>
      </w:pPr>
      <w:r w:rsidRPr="00F34E36">
        <w:rPr>
          <w:rFonts w:ascii="Arial" w:eastAsia="Times New Roman" w:hAnsi="Arial" w:cs="Arial"/>
          <w:lang w:eastAsia="en-GB"/>
        </w:rPr>
        <w:t>identify low-level concerns that may reveal people at risk of abuse</w:t>
      </w:r>
    </w:p>
    <w:p w14:paraId="2B808D34" w14:textId="77777777" w:rsidR="00F34E36" w:rsidRPr="00F34E36" w:rsidRDefault="00F34E36" w:rsidP="00F34E36">
      <w:pPr>
        <w:numPr>
          <w:ilvl w:val="0"/>
          <w:numId w:val="34"/>
        </w:numPr>
        <w:contextualSpacing/>
        <w:rPr>
          <w:rFonts w:ascii="Arial" w:eastAsia="Times New Roman" w:hAnsi="Arial" w:cs="Arial"/>
          <w:lang w:eastAsia="en-GB"/>
        </w:rPr>
      </w:pPr>
      <w:r w:rsidRPr="00F34E36">
        <w:rPr>
          <w:rFonts w:ascii="Arial" w:eastAsia="Times New Roman" w:hAnsi="Arial" w:cs="Arial"/>
          <w:lang w:eastAsia="en-GB"/>
        </w:rPr>
        <w:t>help people to access the right kind of support to reduce risk and promote wellbeing</w:t>
      </w:r>
    </w:p>
    <w:p w14:paraId="7DB5C227" w14:textId="77777777" w:rsidR="00F34E36" w:rsidRPr="00F34E36" w:rsidRDefault="00F34E36" w:rsidP="00F34E36">
      <w:pPr>
        <w:numPr>
          <w:ilvl w:val="0"/>
          <w:numId w:val="34"/>
        </w:numPr>
        <w:contextualSpacing/>
        <w:rPr>
          <w:rFonts w:ascii="Arial" w:eastAsia="Times New Roman" w:hAnsi="Arial" w:cs="Arial"/>
          <w:lang w:eastAsia="en-GB"/>
        </w:rPr>
      </w:pPr>
      <w:r w:rsidRPr="00F34E36">
        <w:rPr>
          <w:rFonts w:ascii="Arial" w:eastAsia="Times New Roman" w:hAnsi="Arial" w:cs="Arial"/>
          <w:lang w:eastAsia="en-GB"/>
        </w:rPr>
        <w:t>help identify people who may pose a risk to others and, where possible, work to reduce offending behaviour</w:t>
      </w:r>
    </w:p>
    <w:p w14:paraId="40E65033" w14:textId="77777777" w:rsidR="00F34E36" w:rsidRPr="00F34E36" w:rsidRDefault="00F34E36" w:rsidP="00F34E36">
      <w:pPr>
        <w:rPr>
          <w:rFonts w:ascii="Arial" w:hAnsi="Arial" w:cs="Arial"/>
        </w:rPr>
      </w:pPr>
    </w:p>
    <w:p w14:paraId="5E9F7C15" w14:textId="77777777" w:rsidR="00F34E36" w:rsidRPr="00F34E36" w:rsidRDefault="00F34E36" w:rsidP="00F34E36">
      <w:pPr>
        <w:rPr>
          <w:rFonts w:ascii="Arial" w:hAnsi="Arial" w:cs="Arial"/>
        </w:rPr>
      </w:pPr>
      <w:r w:rsidRPr="00F34E36">
        <w:rPr>
          <w:rFonts w:ascii="Arial" w:hAnsi="Arial" w:cs="Arial"/>
        </w:rPr>
        <w:t>You need to refer to the legislation which underpins your area of work, which I'm guessing is the Care Act (2014) or similar to check what information you must share (and therefore have a legal obligation to do so) and what information you may share (which would be an example of official authority or a legal power).</w:t>
      </w:r>
    </w:p>
    <w:p w14:paraId="27681D61" w14:textId="77777777" w:rsidR="00F34E36" w:rsidRPr="00F34E36" w:rsidRDefault="00F34E36" w:rsidP="00F34E36">
      <w:pPr>
        <w:ind w:right="2670"/>
        <w:rPr>
          <w:rFonts w:ascii="Arial" w:hAnsi="Arial" w:cs="Arial"/>
          <w:lang w:val="en"/>
        </w:rPr>
      </w:pPr>
    </w:p>
    <w:p w14:paraId="603BCD5B" w14:textId="77777777" w:rsidR="00F34E36" w:rsidRPr="00F34E36" w:rsidRDefault="00F34E36" w:rsidP="00F34E36">
      <w:pPr>
        <w:ind w:right="2670"/>
        <w:rPr>
          <w:rFonts w:ascii="Arial" w:hAnsi="Arial" w:cs="Arial"/>
        </w:rPr>
      </w:pPr>
      <w:r w:rsidRPr="00F34E36">
        <w:rPr>
          <w:rFonts w:ascii="Arial" w:hAnsi="Arial" w:cs="Arial"/>
          <w:lang w:val="en"/>
        </w:rPr>
        <w:t>Article 9 of GDPR says that if the personal data in question includes special category personal data (</w:t>
      </w:r>
      <w:r w:rsidRPr="00F34E36">
        <w:rPr>
          <w:rFonts w:ascii="Arial" w:hAnsi="Arial" w:cs="Arial"/>
        </w:rPr>
        <w:t xml:space="preserve">racial, ethnic origin, political opinions, religious or philosophical beliefs, trade union membership, and the processing of genetic data, biometric data </w:t>
      </w:r>
      <w:r w:rsidRPr="00F34E36">
        <w:rPr>
          <w:rFonts w:ascii="Arial" w:hAnsi="Arial" w:cs="Arial"/>
        </w:rPr>
        <w:lastRenderedPageBreak/>
        <w:t>for the purpose of uniquely identifying a natural person, data concerning health or data concerning a natural person's sex life or sexual orientation), we must have an additional legal basis for sharing the information. This can be one of the following things:</w:t>
      </w:r>
    </w:p>
    <w:p w14:paraId="714201F5" w14:textId="77777777" w:rsidR="00F34E36" w:rsidRPr="00F34E36" w:rsidRDefault="00F34E36" w:rsidP="00F34E36">
      <w:pPr>
        <w:ind w:right="2670"/>
        <w:rPr>
          <w:rFonts w:ascii="Arial" w:hAnsi="Arial" w:cs="Arial"/>
        </w:rPr>
      </w:pPr>
    </w:p>
    <w:p w14:paraId="0C521569" w14:textId="77777777" w:rsidR="00F34E36" w:rsidRPr="00F34E36" w:rsidRDefault="00F34E36" w:rsidP="00F34E36">
      <w:pPr>
        <w:autoSpaceDE w:val="0"/>
        <w:autoSpaceDN w:val="0"/>
        <w:ind w:left="1080"/>
        <w:contextualSpacing/>
        <w:rPr>
          <w:rFonts w:ascii="Arial" w:hAnsi="Arial" w:cs="Arial"/>
        </w:rPr>
      </w:pPr>
      <w:r w:rsidRPr="00F34E36">
        <w:rPr>
          <w:rFonts w:ascii="Arial" w:hAnsi="Arial" w:cs="Arial"/>
          <w:b/>
          <w:bCs/>
        </w:rPr>
        <w:t>Art 9 (2) a</w:t>
      </w:r>
      <w:r w:rsidRPr="00F34E36">
        <w:rPr>
          <w:rFonts w:ascii="Arial" w:hAnsi="Arial" w:cs="Arial"/>
        </w:rPr>
        <w:t xml:space="preserve"> The data subject has given explicit consent to the processing of this personal data.</w:t>
      </w:r>
    </w:p>
    <w:p w14:paraId="440C04EE" w14:textId="77777777" w:rsidR="00F34E36" w:rsidRPr="00F34E36" w:rsidRDefault="00F34E36" w:rsidP="00F34E36">
      <w:pPr>
        <w:autoSpaceDE w:val="0"/>
        <w:autoSpaceDN w:val="0"/>
        <w:ind w:left="1080"/>
        <w:contextualSpacing/>
        <w:rPr>
          <w:rFonts w:ascii="Arial" w:hAnsi="Arial" w:cs="Arial"/>
        </w:rPr>
      </w:pPr>
      <w:r w:rsidRPr="00F34E36">
        <w:rPr>
          <w:rFonts w:ascii="Arial" w:hAnsi="Arial" w:cs="Arial"/>
          <w:b/>
          <w:bCs/>
        </w:rPr>
        <w:t>Art 9 (2) b</w:t>
      </w:r>
      <w:r w:rsidRPr="00F34E36">
        <w:rPr>
          <w:rFonts w:ascii="Arial" w:hAnsi="Arial" w:cs="Arial"/>
        </w:rPr>
        <w:t xml:space="preserve"> Processing is necessary for the purposes of carrying out the obligations and exercising specific rights of the controller or of the data subject in the field of employment and social security and social protection law </w:t>
      </w:r>
    </w:p>
    <w:p w14:paraId="1C26099C" w14:textId="77777777" w:rsidR="00F34E36" w:rsidRPr="00F34E36" w:rsidRDefault="00F34E36" w:rsidP="00F34E36">
      <w:pPr>
        <w:autoSpaceDE w:val="0"/>
        <w:autoSpaceDN w:val="0"/>
        <w:ind w:left="1080"/>
        <w:contextualSpacing/>
        <w:rPr>
          <w:rFonts w:ascii="Arial" w:hAnsi="Arial" w:cs="Arial"/>
        </w:rPr>
      </w:pPr>
      <w:r w:rsidRPr="00F34E36">
        <w:rPr>
          <w:rFonts w:ascii="Arial" w:hAnsi="Arial" w:cs="Arial"/>
          <w:b/>
          <w:bCs/>
        </w:rPr>
        <w:t>Art 9 (2) c</w:t>
      </w:r>
      <w:r w:rsidRPr="00F34E36">
        <w:rPr>
          <w:rFonts w:ascii="Arial" w:hAnsi="Arial" w:cs="Arial"/>
        </w:rPr>
        <w:t xml:space="preserve"> Processing is necessary to protect the vital interests of the data subject or of another natural person where the data subject is physically or legally incapable of giving consent.</w:t>
      </w:r>
    </w:p>
    <w:p w14:paraId="7A4B75C4" w14:textId="77777777" w:rsidR="00F34E36" w:rsidRPr="00F34E36" w:rsidRDefault="00F34E36" w:rsidP="00F34E36">
      <w:pPr>
        <w:autoSpaceDE w:val="0"/>
        <w:autoSpaceDN w:val="0"/>
        <w:ind w:left="1080"/>
        <w:contextualSpacing/>
        <w:rPr>
          <w:rFonts w:ascii="Arial" w:hAnsi="Arial" w:cs="Arial"/>
        </w:rPr>
      </w:pPr>
      <w:r w:rsidRPr="00F34E36">
        <w:rPr>
          <w:rFonts w:ascii="Arial" w:hAnsi="Arial" w:cs="Arial"/>
          <w:b/>
          <w:bCs/>
        </w:rPr>
        <w:t>Art 9 (2) d</w:t>
      </w:r>
      <w:r w:rsidRPr="00F34E36">
        <w:rPr>
          <w:rFonts w:ascii="Arial" w:hAnsi="Arial" w:cs="Arial"/>
        </w:rPr>
        <w:t xml:space="preserve"> Processing is carried out in the course of its legitimate activities with appropriate safeguards by a foundation, association or any other not-for-profit body with a political, philosophical, religious or trade union aim.</w:t>
      </w:r>
    </w:p>
    <w:p w14:paraId="3BF1E713" w14:textId="77777777" w:rsidR="00F34E36" w:rsidRPr="00F34E36" w:rsidRDefault="00F34E36" w:rsidP="00F34E36">
      <w:pPr>
        <w:autoSpaceDE w:val="0"/>
        <w:autoSpaceDN w:val="0"/>
        <w:ind w:left="1080"/>
        <w:contextualSpacing/>
        <w:rPr>
          <w:rFonts w:ascii="Arial" w:hAnsi="Arial" w:cs="Arial"/>
        </w:rPr>
      </w:pPr>
      <w:r w:rsidRPr="00F34E36">
        <w:rPr>
          <w:rFonts w:ascii="Arial" w:hAnsi="Arial" w:cs="Arial"/>
          <w:b/>
          <w:bCs/>
        </w:rPr>
        <w:t>Art 9 (2) e</w:t>
      </w:r>
      <w:r w:rsidRPr="00F34E36">
        <w:rPr>
          <w:rFonts w:ascii="Arial" w:hAnsi="Arial" w:cs="Arial"/>
        </w:rPr>
        <w:t xml:space="preserve"> Processing relates to personal data which is made public by the data subject.</w:t>
      </w:r>
    </w:p>
    <w:p w14:paraId="4A3A9BF1" w14:textId="77777777" w:rsidR="00F34E36" w:rsidRPr="00F34E36" w:rsidRDefault="00F34E36" w:rsidP="00F34E36">
      <w:pPr>
        <w:autoSpaceDE w:val="0"/>
        <w:autoSpaceDN w:val="0"/>
        <w:ind w:left="1080"/>
        <w:contextualSpacing/>
        <w:rPr>
          <w:rFonts w:ascii="Arial" w:hAnsi="Arial" w:cs="Arial"/>
        </w:rPr>
      </w:pPr>
      <w:r w:rsidRPr="00F34E36">
        <w:rPr>
          <w:rFonts w:ascii="Arial" w:hAnsi="Arial" w:cs="Arial"/>
          <w:b/>
          <w:bCs/>
        </w:rPr>
        <w:t>Art 9 (2) f</w:t>
      </w:r>
      <w:r w:rsidRPr="00F34E36">
        <w:rPr>
          <w:rFonts w:ascii="Arial" w:hAnsi="Arial" w:cs="Arial"/>
        </w:rPr>
        <w:t xml:space="preserve"> Processing is necessary for the establishment, exercise or defence of legal claims or whenever courts are acting in their judicial capacity.</w:t>
      </w:r>
    </w:p>
    <w:p w14:paraId="457D56CD" w14:textId="77777777" w:rsidR="00F34E36" w:rsidRPr="00F34E36" w:rsidRDefault="00F34E36" w:rsidP="00F34E36">
      <w:pPr>
        <w:autoSpaceDE w:val="0"/>
        <w:autoSpaceDN w:val="0"/>
        <w:ind w:left="1080"/>
        <w:contextualSpacing/>
        <w:rPr>
          <w:rFonts w:ascii="Arial" w:hAnsi="Arial" w:cs="Arial"/>
        </w:rPr>
      </w:pPr>
      <w:r w:rsidRPr="00890350">
        <w:rPr>
          <w:rFonts w:ascii="Arial" w:hAnsi="Arial" w:cs="Arial"/>
          <w:b/>
          <w:bCs/>
        </w:rPr>
        <w:t>Art 9 (2) g</w:t>
      </w:r>
      <w:r w:rsidRPr="00890350">
        <w:rPr>
          <w:rFonts w:ascii="Arial" w:hAnsi="Arial" w:cs="Arial"/>
        </w:rPr>
        <w:t xml:space="preserve"> Processing is necessary for reasons of substantial public interest.</w:t>
      </w:r>
    </w:p>
    <w:p w14:paraId="7477BFAD" w14:textId="77777777" w:rsidR="00F34E36" w:rsidRPr="00F34E36" w:rsidRDefault="00F34E36" w:rsidP="00F34E36">
      <w:pPr>
        <w:autoSpaceDE w:val="0"/>
        <w:autoSpaceDN w:val="0"/>
        <w:ind w:left="1080"/>
        <w:contextualSpacing/>
        <w:rPr>
          <w:rFonts w:ascii="Arial" w:hAnsi="Arial" w:cs="Arial"/>
        </w:rPr>
      </w:pPr>
      <w:r w:rsidRPr="00F34E36">
        <w:rPr>
          <w:rFonts w:ascii="Arial" w:hAnsi="Arial" w:cs="Arial"/>
          <w:b/>
          <w:bCs/>
        </w:rPr>
        <w:t>Art 9 (2) h</w:t>
      </w:r>
      <w:r w:rsidRPr="00F34E36">
        <w:rPr>
          <w:rFonts w:ascii="Arial" w:hAnsi="Arial" w:cs="Arial"/>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
    <w:p w14:paraId="31013B72" w14:textId="77777777" w:rsidR="00F34E36" w:rsidRPr="00F34E36" w:rsidRDefault="00F34E36" w:rsidP="00F34E36">
      <w:pPr>
        <w:autoSpaceDE w:val="0"/>
        <w:autoSpaceDN w:val="0"/>
        <w:ind w:left="1080"/>
        <w:contextualSpacing/>
        <w:rPr>
          <w:rFonts w:ascii="Arial" w:hAnsi="Arial" w:cs="Arial"/>
        </w:rPr>
      </w:pPr>
      <w:r w:rsidRPr="00F34E36">
        <w:rPr>
          <w:rFonts w:ascii="Arial" w:hAnsi="Arial" w:cs="Arial"/>
          <w:b/>
          <w:bCs/>
        </w:rPr>
        <w:t xml:space="preserve">Art 9 (2) </w:t>
      </w:r>
      <w:proofErr w:type="spellStart"/>
      <w:r w:rsidRPr="00F34E36">
        <w:rPr>
          <w:rFonts w:ascii="Arial" w:hAnsi="Arial" w:cs="Arial"/>
          <w:b/>
          <w:bCs/>
        </w:rPr>
        <w:t>i</w:t>
      </w:r>
      <w:proofErr w:type="spellEnd"/>
      <w:r w:rsidRPr="00F34E36">
        <w:rPr>
          <w:rFonts w:ascii="Arial" w:hAnsi="Arial" w:cs="Arial"/>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w:t>
      </w:r>
    </w:p>
    <w:p w14:paraId="175257F6" w14:textId="77777777" w:rsidR="00F34E36" w:rsidRPr="00F34E36" w:rsidRDefault="00F34E36" w:rsidP="00F34E36">
      <w:pPr>
        <w:autoSpaceDE w:val="0"/>
        <w:autoSpaceDN w:val="0"/>
        <w:ind w:left="1080"/>
        <w:contextualSpacing/>
        <w:rPr>
          <w:rFonts w:ascii="Arial" w:hAnsi="Arial" w:cs="Arial"/>
        </w:rPr>
      </w:pPr>
      <w:r w:rsidRPr="00F34E36">
        <w:rPr>
          <w:rFonts w:ascii="Arial" w:hAnsi="Arial" w:cs="Arial"/>
          <w:b/>
          <w:bCs/>
        </w:rPr>
        <w:t>Art 9 (2) j</w:t>
      </w:r>
      <w:r w:rsidRPr="00F34E36">
        <w:rPr>
          <w:rFonts w:ascii="Arial" w:hAnsi="Arial" w:cs="Arial"/>
        </w:rPr>
        <w:t xml:space="preserve"> Processing is necessary for archiving purposes in the public interest, scientific or historical research purposes or statistical purposes.</w:t>
      </w:r>
    </w:p>
    <w:p w14:paraId="4D054026" w14:textId="77777777" w:rsidR="00F34E36" w:rsidRPr="00F34E36" w:rsidRDefault="00F34E36" w:rsidP="00F34E36">
      <w:pPr>
        <w:ind w:right="2670"/>
        <w:rPr>
          <w:rFonts w:ascii="Arial" w:hAnsi="Arial" w:cs="Arial"/>
          <w:lang w:val="en"/>
        </w:rPr>
      </w:pPr>
    </w:p>
    <w:p w14:paraId="5D7ACC18" w14:textId="77777777" w:rsidR="00F34E36" w:rsidRPr="00F34E36" w:rsidRDefault="00F34E36" w:rsidP="00F34E36">
      <w:pPr>
        <w:autoSpaceDE w:val="0"/>
        <w:autoSpaceDN w:val="0"/>
        <w:rPr>
          <w:rFonts w:ascii="Calibri" w:hAnsi="Calibri" w:cs="Calibri"/>
        </w:rPr>
      </w:pPr>
      <w:r w:rsidRPr="00F34E36">
        <w:rPr>
          <w:rFonts w:ascii="Arial" w:hAnsi="Arial" w:cs="Arial"/>
          <w:color w:val="000000"/>
        </w:rPr>
        <w:t xml:space="preserve">An applicable article 9 lawful basis for processing is </w:t>
      </w:r>
      <w:r w:rsidRPr="00F34E36">
        <w:rPr>
          <w:rFonts w:ascii="Arial" w:hAnsi="Arial" w:cs="Arial"/>
          <w:b/>
          <w:bCs/>
        </w:rPr>
        <w:t>Art 9 (2) g</w:t>
      </w:r>
      <w:r w:rsidRPr="00F34E36">
        <w:rPr>
          <w:rFonts w:ascii="Arial" w:hAnsi="Arial" w:cs="Arial"/>
        </w:rPr>
        <w:t xml:space="preserve"> Processing is necessary for reasons of substantial public interest.</w:t>
      </w:r>
    </w:p>
    <w:p w14:paraId="4AF489D6" w14:textId="77777777" w:rsidR="00F34E36" w:rsidRPr="00F34E36" w:rsidRDefault="00F34E36" w:rsidP="00F34E36">
      <w:pPr>
        <w:rPr>
          <w:rFonts w:ascii="Arial" w:hAnsi="Arial" w:cs="Arial"/>
        </w:rPr>
      </w:pPr>
    </w:p>
    <w:p w14:paraId="2258BDC5" w14:textId="77777777" w:rsidR="00F34E36" w:rsidRPr="00F34E36" w:rsidRDefault="00F34E36" w:rsidP="00F34E36">
      <w:pPr>
        <w:rPr>
          <w:rFonts w:ascii="Arial" w:hAnsi="Arial" w:cs="Arial"/>
        </w:rPr>
      </w:pPr>
      <w:r w:rsidRPr="00F34E36">
        <w:rPr>
          <w:rFonts w:ascii="Arial" w:hAnsi="Arial" w:cs="Arial"/>
        </w:rPr>
        <w:t xml:space="preserve">The </w:t>
      </w:r>
      <w:r w:rsidRPr="00F34E36">
        <w:rPr>
          <w:rFonts w:ascii="Arial" w:hAnsi="Arial" w:cs="Arial"/>
          <w:i/>
          <w:iCs/>
        </w:rPr>
        <w:t>substantial public interest condition</w:t>
      </w:r>
      <w:r w:rsidRPr="00F34E36">
        <w:rPr>
          <w:rFonts w:ascii="Arial" w:hAnsi="Arial" w:cs="Arial"/>
        </w:rPr>
        <w:t xml:space="preserve"> is set out at </w:t>
      </w:r>
      <w:r w:rsidRPr="00F34E36">
        <w:rPr>
          <w:rFonts w:ascii="Arial" w:hAnsi="Arial" w:cs="Arial"/>
          <w:b/>
          <w:bCs/>
        </w:rPr>
        <w:t>Schedule 1 Part 2 Para 18 of the Data Protection Act (2018)</w:t>
      </w:r>
      <w:r w:rsidRPr="00F34E36">
        <w:rPr>
          <w:rFonts w:ascii="Arial" w:hAnsi="Arial" w:cs="Arial"/>
        </w:rPr>
        <w:t xml:space="preserve">; </w:t>
      </w:r>
      <w:r w:rsidRPr="00F34E36">
        <w:rPr>
          <w:rFonts w:ascii="Arial" w:hAnsi="Arial" w:cs="Arial"/>
          <w:i/>
          <w:iCs/>
        </w:rPr>
        <w:t>safeguarding of children and of individuals at risk</w:t>
      </w:r>
      <w:r w:rsidRPr="00F34E36">
        <w:rPr>
          <w:rFonts w:ascii="Arial" w:hAnsi="Arial" w:cs="Arial"/>
        </w:rPr>
        <w:t>.</w:t>
      </w:r>
    </w:p>
    <w:p w14:paraId="4174FF0A" w14:textId="77777777" w:rsidR="00F34E36" w:rsidRPr="00F34E36" w:rsidRDefault="00F34E36" w:rsidP="00F34E36">
      <w:pPr>
        <w:rPr>
          <w:rFonts w:ascii="Arial" w:hAnsi="Arial" w:cs="Arial"/>
        </w:rPr>
      </w:pPr>
    </w:p>
    <w:p w14:paraId="088AF3C7" w14:textId="66A70DE1" w:rsidR="00F34E36" w:rsidRDefault="00F34E36" w:rsidP="00F34E36">
      <w:pPr>
        <w:rPr>
          <w:rFonts w:ascii="Arial" w:hAnsi="Arial" w:cs="Arial"/>
          <w:sz w:val="24"/>
          <w:szCs w:val="24"/>
        </w:rPr>
      </w:pPr>
    </w:p>
    <w:p w14:paraId="31CC6A33" w14:textId="0A12EADE" w:rsidR="00F34E36" w:rsidRDefault="00F34E36" w:rsidP="00F34E36">
      <w:pPr>
        <w:rPr>
          <w:rFonts w:ascii="Arial" w:hAnsi="Arial" w:cs="Arial"/>
          <w:sz w:val="24"/>
          <w:szCs w:val="24"/>
        </w:rPr>
      </w:pPr>
    </w:p>
    <w:p w14:paraId="12C8ECF1" w14:textId="4136860F" w:rsidR="00F34E36" w:rsidRDefault="00F34E36" w:rsidP="00F34E36">
      <w:pPr>
        <w:rPr>
          <w:rFonts w:ascii="Arial" w:hAnsi="Arial" w:cs="Arial"/>
          <w:sz w:val="24"/>
          <w:szCs w:val="24"/>
        </w:rPr>
      </w:pPr>
    </w:p>
    <w:p w14:paraId="63C1C33E" w14:textId="1B6BFA8A" w:rsidR="00F34E36" w:rsidRDefault="00F34E36" w:rsidP="00F34E36">
      <w:pPr>
        <w:rPr>
          <w:rFonts w:ascii="Arial" w:hAnsi="Arial" w:cs="Arial"/>
          <w:sz w:val="24"/>
          <w:szCs w:val="24"/>
        </w:rPr>
      </w:pPr>
    </w:p>
    <w:p w14:paraId="187751E2" w14:textId="348D0519" w:rsidR="00F34E36" w:rsidRDefault="00F34E36" w:rsidP="00F34E36">
      <w:pPr>
        <w:rPr>
          <w:rFonts w:ascii="Arial" w:hAnsi="Arial" w:cs="Arial"/>
          <w:sz w:val="24"/>
          <w:szCs w:val="24"/>
        </w:rPr>
      </w:pPr>
    </w:p>
    <w:p w14:paraId="21095A30" w14:textId="7ED5AF90" w:rsidR="00F34E36" w:rsidRDefault="00F34E36" w:rsidP="00F34E36">
      <w:pPr>
        <w:rPr>
          <w:rFonts w:ascii="Arial" w:hAnsi="Arial" w:cs="Arial"/>
          <w:sz w:val="24"/>
          <w:szCs w:val="24"/>
        </w:rPr>
      </w:pPr>
    </w:p>
    <w:p w14:paraId="66BD1621" w14:textId="7F06E2B3" w:rsidR="00F34E36" w:rsidRDefault="00F34E36" w:rsidP="00F34E36">
      <w:pPr>
        <w:rPr>
          <w:rFonts w:ascii="Arial" w:hAnsi="Arial" w:cs="Arial"/>
          <w:sz w:val="24"/>
          <w:szCs w:val="24"/>
        </w:rPr>
      </w:pPr>
    </w:p>
    <w:p w14:paraId="4633F0C0" w14:textId="51A7DC2D" w:rsidR="00F34E36" w:rsidRDefault="00F34E36" w:rsidP="00F34E36">
      <w:pPr>
        <w:rPr>
          <w:rFonts w:ascii="Arial" w:hAnsi="Arial" w:cs="Arial"/>
          <w:sz w:val="24"/>
          <w:szCs w:val="24"/>
        </w:rPr>
      </w:pPr>
    </w:p>
    <w:p w14:paraId="2FB68FCD" w14:textId="09B78311" w:rsidR="00F34E36" w:rsidRDefault="00F34E36" w:rsidP="00F34E36">
      <w:pPr>
        <w:rPr>
          <w:rFonts w:ascii="Arial" w:hAnsi="Arial" w:cs="Arial"/>
          <w:sz w:val="24"/>
          <w:szCs w:val="24"/>
        </w:rPr>
      </w:pPr>
    </w:p>
    <w:p w14:paraId="602BE39D" w14:textId="0EC7DFF8" w:rsidR="00F34E36" w:rsidRDefault="00F34E36" w:rsidP="00F34E36">
      <w:pPr>
        <w:rPr>
          <w:rFonts w:ascii="Arial" w:hAnsi="Arial" w:cs="Arial"/>
          <w:sz w:val="24"/>
          <w:szCs w:val="24"/>
        </w:rPr>
      </w:pPr>
    </w:p>
    <w:p w14:paraId="24E7F015" w14:textId="70F217F0" w:rsidR="00F34E36" w:rsidRDefault="00F34E36" w:rsidP="00F34E36">
      <w:pPr>
        <w:rPr>
          <w:rFonts w:ascii="Arial" w:hAnsi="Arial" w:cs="Arial"/>
          <w:sz w:val="24"/>
          <w:szCs w:val="24"/>
        </w:rPr>
      </w:pPr>
    </w:p>
    <w:p w14:paraId="128D48E1" w14:textId="5131886C" w:rsidR="00F34E36" w:rsidRDefault="00F34E36" w:rsidP="00F34E36">
      <w:pPr>
        <w:rPr>
          <w:rFonts w:ascii="Arial" w:hAnsi="Arial" w:cs="Arial"/>
          <w:sz w:val="24"/>
          <w:szCs w:val="24"/>
        </w:rPr>
      </w:pPr>
    </w:p>
    <w:p w14:paraId="744B8946" w14:textId="10DE2DCE" w:rsidR="00F34E36" w:rsidRDefault="00F34E36" w:rsidP="00F34E36">
      <w:pPr>
        <w:rPr>
          <w:rFonts w:ascii="Arial" w:hAnsi="Arial" w:cs="Arial"/>
          <w:sz w:val="24"/>
          <w:szCs w:val="24"/>
        </w:rPr>
      </w:pPr>
    </w:p>
    <w:p w14:paraId="368FF68D" w14:textId="4BF25A56" w:rsidR="00F34E36" w:rsidRDefault="00F34E36" w:rsidP="00F34E36">
      <w:pPr>
        <w:rPr>
          <w:rFonts w:ascii="Arial" w:hAnsi="Arial" w:cs="Arial"/>
          <w:sz w:val="24"/>
          <w:szCs w:val="24"/>
        </w:rPr>
      </w:pPr>
    </w:p>
    <w:p w14:paraId="1DAF7CBD" w14:textId="77777777" w:rsidR="00E858B7" w:rsidRDefault="00E858B7" w:rsidP="00F34E36">
      <w:pPr>
        <w:rPr>
          <w:rFonts w:ascii="Arial" w:hAnsi="Arial" w:cs="Arial"/>
          <w:sz w:val="24"/>
          <w:szCs w:val="24"/>
        </w:rPr>
      </w:pPr>
    </w:p>
    <w:p w14:paraId="07A1A7ED" w14:textId="081559EE" w:rsidR="00F34E36" w:rsidRDefault="00F34E36" w:rsidP="00F34E36">
      <w:pPr>
        <w:rPr>
          <w:rFonts w:ascii="Arial" w:hAnsi="Arial" w:cs="Arial"/>
          <w:sz w:val="24"/>
          <w:szCs w:val="24"/>
        </w:rPr>
      </w:pPr>
      <w:r>
        <w:rPr>
          <w:noProof/>
          <w:lang w:eastAsia="en-GB"/>
        </w:rPr>
        <w:lastRenderedPageBreak/>
        <w:drawing>
          <wp:inline distT="0" distB="0" distL="0" distR="0" wp14:anchorId="3627A680" wp14:editId="00718DC4">
            <wp:extent cx="6191250" cy="585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6216621" cy="5880268"/>
                    </a:xfrm>
                    <a:prstGeom prst="rect">
                      <a:avLst/>
                    </a:prstGeom>
                    <a:noFill/>
                    <a:ln>
                      <a:noFill/>
                    </a:ln>
                  </pic:spPr>
                </pic:pic>
              </a:graphicData>
            </a:graphic>
          </wp:inline>
        </w:drawing>
      </w:r>
    </w:p>
    <w:p w14:paraId="52D1163F" w14:textId="77777777" w:rsidR="00F34E36" w:rsidRPr="00700602" w:rsidRDefault="00F34E36" w:rsidP="00243785">
      <w:pPr>
        <w:rPr>
          <w:rFonts w:ascii="Arial" w:hAnsi="Arial" w:cs="Arial"/>
          <w:sz w:val="24"/>
          <w:szCs w:val="24"/>
        </w:rPr>
      </w:pPr>
    </w:p>
    <w:p w14:paraId="4EBEA398" w14:textId="62FFF52A" w:rsidR="00700602" w:rsidRDefault="00700602" w:rsidP="00643977"/>
    <w:p w14:paraId="4FF703B8" w14:textId="77777777" w:rsidR="00FC2713" w:rsidRDefault="00FC2713">
      <w:pPr>
        <w:rPr>
          <w:rFonts w:ascii="Arial" w:hAnsi="Arial" w:cs="Arial"/>
          <w:b/>
          <w:bCs/>
          <w:i/>
          <w:iCs/>
          <w:sz w:val="24"/>
          <w:szCs w:val="24"/>
        </w:rPr>
      </w:pPr>
      <w:r>
        <w:rPr>
          <w:rFonts w:ascii="Arial" w:hAnsi="Arial" w:cs="Arial"/>
          <w:b/>
          <w:bCs/>
          <w:i/>
          <w:iCs/>
          <w:sz w:val="24"/>
          <w:szCs w:val="24"/>
        </w:rPr>
        <w:br w:type="page"/>
      </w:r>
    </w:p>
    <w:p w14:paraId="0E81DCA4" w14:textId="16D12287" w:rsidR="0058229A" w:rsidRPr="00CC3060" w:rsidRDefault="0058229A" w:rsidP="00417887">
      <w:pPr>
        <w:rPr>
          <w:rFonts w:ascii="Arial" w:hAnsi="Arial" w:cs="Arial"/>
          <w:sz w:val="24"/>
          <w:szCs w:val="24"/>
        </w:rPr>
      </w:pPr>
      <w:r>
        <w:rPr>
          <w:rFonts w:ascii="Arial" w:hAnsi="Arial" w:cs="Arial"/>
          <w:b/>
          <w:bCs/>
          <w:i/>
          <w:iCs/>
          <w:sz w:val="24"/>
          <w:szCs w:val="24"/>
        </w:rPr>
        <w:lastRenderedPageBreak/>
        <w:t>Appendix 6:</w:t>
      </w:r>
      <w:r w:rsidR="004675C9">
        <w:rPr>
          <w:rFonts w:ascii="Arial" w:hAnsi="Arial" w:cs="Arial"/>
          <w:b/>
          <w:bCs/>
          <w:i/>
          <w:iCs/>
          <w:sz w:val="24"/>
          <w:szCs w:val="24"/>
        </w:rPr>
        <w:t xml:space="preserve">  </w:t>
      </w:r>
      <w:r w:rsidRPr="00CC3060">
        <w:rPr>
          <w:rFonts w:ascii="Arial" w:hAnsi="Arial" w:cs="Arial"/>
          <w:sz w:val="24"/>
          <w:szCs w:val="24"/>
        </w:rPr>
        <w:t>Information Gathering Tool template</w:t>
      </w:r>
    </w:p>
    <w:p w14:paraId="51414B26" w14:textId="50ECCA58" w:rsidR="0058229A" w:rsidRDefault="0058229A" w:rsidP="00417887">
      <w:pPr>
        <w:rPr>
          <w:rFonts w:ascii="Arial" w:hAnsi="Arial" w:cs="Arial"/>
          <w:b/>
          <w:bCs/>
          <w:i/>
          <w:iCs/>
          <w:sz w:val="24"/>
          <w:szCs w:val="24"/>
        </w:rPr>
      </w:pPr>
    </w:p>
    <w:tbl>
      <w:tblPr>
        <w:tblStyle w:val="TableGrid"/>
        <w:tblW w:w="10984" w:type="dxa"/>
        <w:tblInd w:w="-984" w:type="dxa"/>
        <w:tblLook w:val="04A0" w:firstRow="1" w:lastRow="0" w:firstColumn="1" w:lastColumn="0" w:noHBand="0" w:noVBand="1"/>
      </w:tblPr>
      <w:tblGrid>
        <w:gridCol w:w="350"/>
        <w:gridCol w:w="895"/>
        <w:gridCol w:w="683"/>
        <w:gridCol w:w="950"/>
        <w:gridCol w:w="1017"/>
        <w:gridCol w:w="772"/>
        <w:gridCol w:w="1039"/>
        <w:gridCol w:w="961"/>
        <w:gridCol w:w="717"/>
        <w:gridCol w:w="728"/>
        <w:gridCol w:w="1005"/>
        <w:gridCol w:w="1028"/>
        <w:gridCol w:w="839"/>
      </w:tblGrid>
      <w:tr w:rsidR="004675C9" w14:paraId="6AD3A80C" w14:textId="458015A3" w:rsidTr="00AF154A">
        <w:trPr>
          <w:cantSplit/>
          <w:trHeight w:val="1271"/>
        </w:trPr>
        <w:tc>
          <w:tcPr>
            <w:tcW w:w="350" w:type="dxa"/>
            <w:shd w:val="clear" w:color="auto" w:fill="BFBFBF" w:themeFill="background1" w:themeFillShade="BF"/>
          </w:tcPr>
          <w:p w14:paraId="117F27C6" w14:textId="03F9A734" w:rsidR="004675C9" w:rsidRPr="0058229A" w:rsidRDefault="004675C9" w:rsidP="004675C9">
            <w:pPr>
              <w:rPr>
                <w:rFonts w:ascii="Arial" w:hAnsi="Arial" w:cs="Arial"/>
                <w:b/>
                <w:bCs/>
                <w:i/>
                <w:iCs/>
                <w:sz w:val="20"/>
                <w:szCs w:val="20"/>
              </w:rPr>
            </w:pPr>
          </w:p>
        </w:tc>
        <w:tc>
          <w:tcPr>
            <w:tcW w:w="895" w:type="dxa"/>
            <w:shd w:val="clear" w:color="auto" w:fill="BFBFBF" w:themeFill="background1" w:themeFillShade="BF"/>
          </w:tcPr>
          <w:p w14:paraId="60D15A9C" w14:textId="17722842" w:rsidR="004675C9" w:rsidRPr="0058229A" w:rsidRDefault="004675C9" w:rsidP="004675C9">
            <w:pPr>
              <w:rPr>
                <w:rFonts w:ascii="Arial" w:hAnsi="Arial" w:cs="Arial"/>
                <w:b/>
                <w:bCs/>
                <w:i/>
                <w:iCs/>
                <w:sz w:val="20"/>
                <w:szCs w:val="20"/>
              </w:rPr>
            </w:pPr>
            <w:r w:rsidRPr="0058229A">
              <w:rPr>
                <w:rFonts w:ascii="Arial" w:hAnsi="Arial" w:cs="Arial"/>
                <w:b/>
                <w:bCs/>
                <w:i/>
                <w:iCs/>
                <w:sz w:val="20"/>
                <w:szCs w:val="20"/>
              </w:rPr>
              <w:t>Name of Young Person</w:t>
            </w:r>
          </w:p>
        </w:tc>
        <w:tc>
          <w:tcPr>
            <w:tcW w:w="683" w:type="dxa"/>
            <w:shd w:val="clear" w:color="auto" w:fill="BFBFBF" w:themeFill="background1" w:themeFillShade="BF"/>
          </w:tcPr>
          <w:p w14:paraId="09BC2F44" w14:textId="77777777" w:rsidR="004675C9" w:rsidRPr="0058229A" w:rsidRDefault="004675C9" w:rsidP="004675C9">
            <w:pPr>
              <w:rPr>
                <w:rFonts w:ascii="Arial" w:hAnsi="Arial" w:cs="Arial"/>
                <w:b/>
                <w:bCs/>
                <w:i/>
                <w:iCs/>
                <w:sz w:val="20"/>
                <w:szCs w:val="20"/>
              </w:rPr>
            </w:pPr>
            <w:r w:rsidRPr="0058229A">
              <w:rPr>
                <w:rFonts w:ascii="Arial" w:hAnsi="Arial" w:cs="Arial"/>
                <w:b/>
                <w:bCs/>
                <w:i/>
                <w:iCs/>
                <w:sz w:val="20"/>
                <w:szCs w:val="20"/>
              </w:rPr>
              <w:t>Date</w:t>
            </w:r>
          </w:p>
          <w:p w14:paraId="5A8E0097" w14:textId="4BEA79F8" w:rsidR="004675C9" w:rsidRPr="0058229A" w:rsidRDefault="004675C9" w:rsidP="004675C9">
            <w:pPr>
              <w:rPr>
                <w:rFonts w:ascii="Arial" w:hAnsi="Arial" w:cs="Arial"/>
                <w:b/>
                <w:bCs/>
                <w:i/>
                <w:iCs/>
                <w:sz w:val="20"/>
                <w:szCs w:val="20"/>
              </w:rPr>
            </w:pPr>
            <w:r w:rsidRPr="0058229A">
              <w:rPr>
                <w:rFonts w:ascii="Arial" w:hAnsi="Arial" w:cs="Arial"/>
                <w:b/>
                <w:bCs/>
                <w:i/>
                <w:iCs/>
                <w:sz w:val="20"/>
                <w:szCs w:val="20"/>
              </w:rPr>
              <w:t>Of Birth</w:t>
            </w:r>
          </w:p>
        </w:tc>
        <w:tc>
          <w:tcPr>
            <w:tcW w:w="950" w:type="dxa"/>
            <w:shd w:val="clear" w:color="auto" w:fill="BFBFBF" w:themeFill="background1" w:themeFillShade="BF"/>
          </w:tcPr>
          <w:p w14:paraId="14B98C9B" w14:textId="2DE6A258" w:rsidR="004675C9" w:rsidRPr="0058229A" w:rsidRDefault="004675C9" w:rsidP="004675C9">
            <w:pPr>
              <w:rPr>
                <w:rFonts w:ascii="Arial" w:hAnsi="Arial" w:cs="Arial"/>
                <w:b/>
                <w:bCs/>
                <w:i/>
                <w:iCs/>
                <w:sz w:val="20"/>
                <w:szCs w:val="20"/>
              </w:rPr>
            </w:pPr>
            <w:r w:rsidRPr="0058229A">
              <w:rPr>
                <w:rFonts w:ascii="Arial" w:hAnsi="Arial" w:cs="Arial"/>
                <w:b/>
                <w:bCs/>
                <w:i/>
                <w:iCs/>
                <w:sz w:val="20"/>
                <w:szCs w:val="20"/>
              </w:rPr>
              <w:t>NHS number</w:t>
            </w:r>
          </w:p>
        </w:tc>
        <w:tc>
          <w:tcPr>
            <w:tcW w:w="1017" w:type="dxa"/>
            <w:shd w:val="clear" w:color="auto" w:fill="BFBFBF" w:themeFill="background1" w:themeFillShade="BF"/>
          </w:tcPr>
          <w:p w14:paraId="58FC9D84" w14:textId="77777777" w:rsidR="004675C9" w:rsidRPr="0058229A" w:rsidRDefault="004675C9" w:rsidP="004675C9">
            <w:pPr>
              <w:rPr>
                <w:rFonts w:ascii="Arial" w:hAnsi="Arial" w:cs="Arial"/>
                <w:b/>
                <w:bCs/>
                <w:i/>
                <w:iCs/>
                <w:sz w:val="20"/>
                <w:szCs w:val="20"/>
              </w:rPr>
            </w:pPr>
            <w:r w:rsidRPr="0058229A">
              <w:rPr>
                <w:rFonts w:ascii="Arial" w:hAnsi="Arial" w:cs="Arial"/>
                <w:b/>
                <w:bCs/>
                <w:i/>
                <w:iCs/>
                <w:sz w:val="20"/>
                <w:szCs w:val="20"/>
              </w:rPr>
              <w:t>Home</w:t>
            </w:r>
          </w:p>
          <w:p w14:paraId="2D53D16E" w14:textId="4C053710" w:rsidR="004675C9" w:rsidRPr="0058229A" w:rsidRDefault="004675C9" w:rsidP="004675C9">
            <w:pPr>
              <w:rPr>
                <w:rFonts w:ascii="Arial" w:hAnsi="Arial" w:cs="Arial"/>
                <w:b/>
                <w:bCs/>
                <w:i/>
                <w:iCs/>
                <w:sz w:val="20"/>
                <w:szCs w:val="20"/>
              </w:rPr>
            </w:pPr>
            <w:r w:rsidRPr="0058229A">
              <w:rPr>
                <w:rFonts w:ascii="Arial" w:hAnsi="Arial" w:cs="Arial"/>
                <w:b/>
                <w:bCs/>
                <w:i/>
                <w:iCs/>
                <w:sz w:val="20"/>
                <w:szCs w:val="20"/>
              </w:rPr>
              <w:t>Address</w:t>
            </w:r>
          </w:p>
        </w:tc>
        <w:tc>
          <w:tcPr>
            <w:tcW w:w="772" w:type="dxa"/>
            <w:shd w:val="clear" w:color="auto" w:fill="BFBFBF" w:themeFill="background1" w:themeFillShade="BF"/>
          </w:tcPr>
          <w:p w14:paraId="043CE365" w14:textId="77777777" w:rsidR="004675C9" w:rsidRDefault="004675C9" w:rsidP="004675C9">
            <w:pPr>
              <w:rPr>
                <w:rFonts w:ascii="Arial" w:hAnsi="Arial" w:cs="Arial"/>
                <w:b/>
                <w:bCs/>
                <w:i/>
                <w:iCs/>
                <w:sz w:val="20"/>
                <w:szCs w:val="20"/>
              </w:rPr>
            </w:pPr>
            <w:r w:rsidRPr="0058229A">
              <w:rPr>
                <w:rFonts w:ascii="Arial" w:hAnsi="Arial" w:cs="Arial"/>
                <w:b/>
                <w:bCs/>
                <w:i/>
                <w:iCs/>
                <w:sz w:val="20"/>
                <w:szCs w:val="20"/>
              </w:rPr>
              <w:t>Risk</w:t>
            </w:r>
          </w:p>
          <w:p w14:paraId="7DE19354" w14:textId="77777777" w:rsidR="004675C9" w:rsidRDefault="004675C9" w:rsidP="004675C9">
            <w:pPr>
              <w:rPr>
                <w:rFonts w:ascii="Arial" w:hAnsi="Arial" w:cs="Arial"/>
                <w:b/>
                <w:bCs/>
                <w:i/>
                <w:iCs/>
                <w:sz w:val="20"/>
                <w:szCs w:val="20"/>
              </w:rPr>
            </w:pPr>
            <w:r>
              <w:rPr>
                <w:rFonts w:ascii="Arial" w:hAnsi="Arial" w:cs="Arial"/>
                <w:b/>
                <w:bCs/>
                <w:i/>
                <w:iCs/>
                <w:sz w:val="20"/>
                <w:szCs w:val="20"/>
              </w:rPr>
              <w:t>RAG</w:t>
            </w:r>
          </w:p>
          <w:p w14:paraId="03962881" w14:textId="5C74E13D" w:rsidR="004675C9" w:rsidRPr="0058229A" w:rsidRDefault="004675C9" w:rsidP="004675C9">
            <w:pPr>
              <w:rPr>
                <w:rFonts w:ascii="Arial" w:hAnsi="Arial" w:cs="Arial"/>
                <w:b/>
                <w:bCs/>
                <w:i/>
                <w:iCs/>
                <w:sz w:val="20"/>
                <w:szCs w:val="20"/>
              </w:rPr>
            </w:pPr>
            <w:r>
              <w:rPr>
                <w:rFonts w:ascii="Arial" w:hAnsi="Arial" w:cs="Arial"/>
                <w:b/>
                <w:bCs/>
                <w:i/>
                <w:iCs/>
                <w:sz w:val="20"/>
                <w:szCs w:val="20"/>
              </w:rPr>
              <w:t>Rated</w:t>
            </w:r>
          </w:p>
        </w:tc>
        <w:tc>
          <w:tcPr>
            <w:tcW w:w="1039" w:type="dxa"/>
            <w:shd w:val="clear" w:color="auto" w:fill="BFBFBF" w:themeFill="background1" w:themeFillShade="BF"/>
          </w:tcPr>
          <w:p w14:paraId="3B6CC258" w14:textId="77777777" w:rsidR="004675C9" w:rsidRDefault="004675C9" w:rsidP="004675C9">
            <w:pPr>
              <w:rPr>
                <w:rFonts w:ascii="Arial" w:hAnsi="Arial" w:cs="Arial"/>
                <w:b/>
                <w:bCs/>
                <w:i/>
                <w:iCs/>
                <w:sz w:val="20"/>
                <w:szCs w:val="20"/>
              </w:rPr>
            </w:pPr>
            <w:r w:rsidRPr="0058229A">
              <w:rPr>
                <w:rFonts w:ascii="Arial" w:hAnsi="Arial" w:cs="Arial"/>
                <w:b/>
                <w:bCs/>
                <w:i/>
                <w:iCs/>
                <w:sz w:val="20"/>
                <w:szCs w:val="20"/>
              </w:rPr>
              <w:t>Open to Services</w:t>
            </w:r>
          </w:p>
          <w:p w14:paraId="329C918A" w14:textId="2E9E6ADA" w:rsidR="004675C9" w:rsidRPr="0058229A" w:rsidRDefault="004675C9" w:rsidP="004675C9">
            <w:pPr>
              <w:rPr>
                <w:rFonts w:ascii="Arial" w:hAnsi="Arial" w:cs="Arial"/>
                <w:b/>
                <w:bCs/>
                <w:i/>
                <w:iCs/>
                <w:sz w:val="20"/>
                <w:szCs w:val="20"/>
              </w:rPr>
            </w:pPr>
            <w:r>
              <w:rPr>
                <w:rFonts w:ascii="Arial" w:hAnsi="Arial" w:cs="Arial"/>
                <w:b/>
                <w:bCs/>
                <w:i/>
                <w:iCs/>
                <w:sz w:val="20"/>
                <w:szCs w:val="20"/>
              </w:rPr>
              <w:t>Yes/No</w:t>
            </w:r>
          </w:p>
        </w:tc>
        <w:tc>
          <w:tcPr>
            <w:tcW w:w="961" w:type="dxa"/>
            <w:shd w:val="clear" w:color="auto" w:fill="BFBFBF" w:themeFill="background1" w:themeFillShade="BF"/>
          </w:tcPr>
          <w:p w14:paraId="3B882935" w14:textId="2AA8E372" w:rsidR="004675C9" w:rsidRPr="0058229A" w:rsidRDefault="004675C9" w:rsidP="004675C9">
            <w:pPr>
              <w:rPr>
                <w:rFonts w:ascii="Arial" w:hAnsi="Arial" w:cs="Arial"/>
                <w:b/>
                <w:bCs/>
                <w:i/>
                <w:iCs/>
                <w:sz w:val="20"/>
                <w:szCs w:val="20"/>
              </w:rPr>
            </w:pPr>
            <w:r w:rsidRPr="0058229A">
              <w:rPr>
                <w:rFonts w:ascii="Arial" w:hAnsi="Arial" w:cs="Arial"/>
                <w:b/>
                <w:bCs/>
                <w:i/>
                <w:iCs/>
                <w:sz w:val="20"/>
                <w:szCs w:val="20"/>
              </w:rPr>
              <w:t>Contact Details</w:t>
            </w:r>
          </w:p>
        </w:tc>
        <w:tc>
          <w:tcPr>
            <w:tcW w:w="717" w:type="dxa"/>
            <w:shd w:val="clear" w:color="auto" w:fill="BFBFBF" w:themeFill="background1" w:themeFillShade="BF"/>
          </w:tcPr>
          <w:p w14:paraId="71A1BA6E" w14:textId="43058654" w:rsidR="004675C9" w:rsidRPr="0058229A" w:rsidRDefault="004675C9" w:rsidP="004675C9">
            <w:pPr>
              <w:rPr>
                <w:rFonts w:ascii="Arial" w:hAnsi="Arial" w:cs="Arial"/>
                <w:b/>
                <w:bCs/>
                <w:i/>
                <w:iCs/>
                <w:sz w:val="20"/>
                <w:szCs w:val="20"/>
              </w:rPr>
            </w:pPr>
            <w:r w:rsidRPr="0058229A">
              <w:rPr>
                <w:rFonts w:ascii="Arial" w:hAnsi="Arial" w:cs="Arial"/>
                <w:b/>
                <w:bCs/>
                <w:i/>
                <w:iCs/>
                <w:sz w:val="20"/>
                <w:szCs w:val="20"/>
              </w:rPr>
              <w:t>CSC</w:t>
            </w:r>
            <w:r>
              <w:rPr>
                <w:rFonts w:ascii="Arial" w:hAnsi="Arial" w:cs="Arial"/>
                <w:b/>
                <w:bCs/>
                <w:i/>
                <w:iCs/>
                <w:sz w:val="20"/>
                <w:szCs w:val="20"/>
              </w:rPr>
              <w:t>*</w:t>
            </w:r>
          </w:p>
        </w:tc>
        <w:tc>
          <w:tcPr>
            <w:tcW w:w="728" w:type="dxa"/>
            <w:shd w:val="clear" w:color="auto" w:fill="BFBFBF" w:themeFill="background1" w:themeFillShade="BF"/>
          </w:tcPr>
          <w:p w14:paraId="3CE0D656" w14:textId="77777777" w:rsidR="004675C9" w:rsidRPr="0058229A" w:rsidRDefault="004675C9" w:rsidP="004675C9">
            <w:pPr>
              <w:rPr>
                <w:rFonts w:ascii="Arial" w:hAnsi="Arial" w:cs="Arial"/>
                <w:b/>
                <w:bCs/>
                <w:i/>
                <w:iCs/>
                <w:sz w:val="20"/>
                <w:szCs w:val="20"/>
              </w:rPr>
            </w:pPr>
            <w:r w:rsidRPr="0058229A">
              <w:rPr>
                <w:rFonts w:ascii="Arial" w:hAnsi="Arial" w:cs="Arial"/>
                <w:b/>
                <w:bCs/>
                <w:i/>
                <w:iCs/>
                <w:sz w:val="20"/>
                <w:szCs w:val="20"/>
              </w:rPr>
              <w:t>CFW</w:t>
            </w:r>
          </w:p>
          <w:p w14:paraId="647A088B" w14:textId="45FF13DD" w:rsidR="004675C9" w:rsidRPr="0058229A" w:rsidRDefault="004675C9" w:rsidP="004675C9">
            <w:pPr>
              <w:rPr>
                <w:rFonts w:ascii="Arial" w:hAnsi="Arial" w:cs="Arial"/>
                <w:b/>
                <w:bCs/>
                <w:i/>
                <w:iCs/>
                <w:sz w:val="20"/>
                <w:szCs w:val="20"/>
              </w:rPr>
            </w:pPr>
            <w:r w:rsidRPr="0058229A">
              <w:rPr>
                <w:rFonts w:ascii="Arial" w:hAnsi="Arial" w:cs="Arial"/>
                <w:b/>
                <w:bCs/>
                <w:i/>
                <w:iCs/>
                <w:sz w:val="20"/>
                <w:szCs w:val="20"/>
              </w:rPr>
              <w:t>Early Help</w:t>
            </w:r>
            <w:r>
              <w:rPr>
                <w:rFonts w:ascii="Arial" w:hAnsi="Arial" w:cs="Arial"/>
                <w:b/>
                <w:bCs/>
                <w:i/>
                <w:iCs/>
                <w:sz w:val="20"/>
                <w:szCs w:val="20"/>
              </w:rPr>
              <w:t>*</w:t>
            </w:r>
          </w:p>
        </w:tc>
        <w:tc>
          <w:tcPr>
            <w:tcW w:w="1005" w:type="dxa"/>
            <w:shd w:val="clear" w:color="auto" w:fill="BFBFBF" w:themeFill="background1" w:themeFillShade="BF"/>
          </w:tcPr>
          <w:p w14:paraId="29C34C6D" w14:textId="77777777" w:rsidR="004675C9" w:rsidRDefault="004675C9" w:rsidP="004675C9">
            <w:pPr>
              <w:rPr>
                <w:rFonts w:ascii="Arial" w:hAnsi="Arial" w:cs="Arial"/>
                <w:b/>
                <w:bCs/>
                <w:i/>
                <w:iCs/>
                <w:sz w:val="20"/>
                <w:szCs w:val="20"/>
              </w:rPr>
            </w:pPr>
            <w:r w:rsidRPr="0058229A">
              <w:rPr>
                <w:rFonts w:ascii="Arial" w:hAnsi="Arial" w:cs="Arial"/>
                <w:b/>
                <w:bCs/>
                <w:i/>
                <w:iCs/>
                <w:sz w:val="20"/>
                <w:szCs w:val="20"/>
              </w:rPr>
              <w:t>CAMHS</w:t>
            </w:r>
            <w:r>
              <w:rPr>
                <w:rFonts w:ascii="Arial" w:hAnsi="Arial" w:cs="Arial"/>
                <w:b/>
                <w:bCs/>
                <w:i/>
                <w:iCs/>
                <w:sz w:val="20"/>
                <w:szCs w:val="20"/>
              </w:rPr>
              <w:t>/</w:t>
            </w:r>
          </w:p>
          <w:p w14:paraId="38A69CA1" w14:textId="0E75F355" w:rsidR="004675C9" w:rsidRPr="0058229A" w:rsidRDefault="004675C9" w:rsidP="004675C9">
            <w:pPr>
              <w:rPr>
                <w:rFonts w:ascii="Arial" w:hAnsi="Arial" w:cs="Arial"/>
                <w:b/>
                <w:bCs/>
                <w:i/>
                <w:iCs/>
                <w:sz w:val="20"/>
                <w:szCs w:val="20"/>
              </w:rPr>
            </w:pPr>
            <w:r>
              <w:rPr>
                <w:rFonts w:ascii="Arial" w:hAnsi="Arial" w:cs="Arial"/>
                <w:b/>
                <w:bCs/>
                <w:i/>
                <w:iCs/>
                <w:sz w:val="20"/>
                <w:szCs w:val="20"/>
              </w:rPr>
              <w:t>ELCAS*</w:t>
            </w:r>
          </w:p>
        </w:tc>
        <w:tc>
          <w:tcPr>
            <w:tcW w:w="1028" w:type="dxa"/>
            <w:shd w:val="clear" w:color="auto" w:fill="BFBFBF" w:themeFill="background1" w:themeFillShade="BF"/>
          </w:tcPr>
          <w:p w14:paraId="1C01C60E" w14:textId="77777777" w:rsidR="004675C9" w:rsidRDefault="004675C9" w:rsidP="004675C9">
            <w:pPr>
              <w:rPr>
                <w:rFonts w:ascii="Arial" w:hAnsi="Arial" w:cs="Arial"/>
                <w:b/>
                <w:bCs/>
                <w:i/>
                <w:iCs/>
                <w:sz w:val="20"/>
                <w:szCs w:val="20"/>
              </w:rPr>
            </w:pPr>
            <w:r>
              <w:rPr>
                <w:rFonts w:ascii="Arial" w:hAnsi="Arial" w:cs="Arial"/>
                <w:b/>
                <w:bCs/>
                <w:i/>
                <w:iCs/>
                <w:sz w:val="20"/>
                <w:szCs w:val="20"/>
              </w:rPr>
              <w:t>RAG</w:t>
            </w:r>
          </w:p>
          <w:p w14:paraId="227148A2" w14:textId="6EFC3C1A" w:rsidR="004675C9" w:rsidRDefault="004675C9" w:rsidP="004675C9">
            <w:pPr>
              <w:rPr>
                <w:rFonts w:ascii="Arial" w:hAnsi="Arial" w:cs="Arial"/>
                <w:b/>
                <w:bCs/>
                <w:i/>
                <w:iCs/>
                <w:sz w:val="20"/>
                <w:szCs w:val="20"/>
              </w:rPr>
            </w:pPr>
            <w:r>
              <w:rPr>
                <w:rFonts w:ascii="Arial" w:hAnsi="Arial" w:cs="Arial"/>
                <w:b/>
                <w:bCs/>
                <w:i/>
                <w:iCs/>
                <w:sz w:val="20"/>
                <w:szCs w:val="20"/>
              </w:rPr>
              <w:t>Manage-</w:t>
            </w:r>
          </w:p>
          <w:p w14:paraId="3E4E7D58" w14:textId="5D83C033" w:rsidR="004675C9" w:rsidRPr="0058229A" w:rsidRDefault="004675C9" w:rsidP="004675C9">
            <w:pPr>
              <w:rPr>
                <w:rFonts w:ascii="Arial" w:hAnsi="Arial" w:cs="Arial"/>
                <w:b/>
                <w:bCs/>
                <w:i/>
                <w:iCs/>
                <w:sz w:val="20"/>
                <w:szCs w:val="20"/>
              </w:rPr>
            </w:pPr>
            <w:proofErr w:type="spellStart"/>
            <w:r>
              <w:rPr>
                <w:rFonts w:ascii="Arial" w:hAnsi="Arial" w:cs="Arial"/>
                <w:b/>
                <w:bCs/>
                <w:i/>
                <w:iCs/>
                <w:sz w:val="20"/>
                <w:szCs w:val="20"/>
              </w:rPr>
              <w:t>ment</w:t>
            </w:r>
            <w:proofErr w:type="spellEnd"/>
          </w:p>
        </w:tc>
        <w:tc>
          <w:tcPr>
            <w:tcW w:w="839" w:type="dxa"/>
            <w:shd w:val="clear" w:color="auto" w:fill="BFBFBF" w:themeFill="background1" w:themeFillShade="BF"/>
          </w:tcPr>
          <w:p w14:paraId="0C419C45" w14:textId="77777777" w:rsidR="004675C9" w:rsidRDefault="004675C9" w:rsidP="004675C9">
            <w:pPr>
              <w:rPr>
                <w:rFonts w:ascii="Arial" w:hAnsi="Arial" w:cs="Arial"/>
                <w:b/>
                <w:bCs/>
                <w:i/>
                <w:iCs/>
                <w:sz w:val="20"/>
                <w:szCs w:val="20"/>
              </w:rPr>
            </w:pPr>
            <w:r>
              <w:rPr>
                <w:rFonts w:ascii="Arial" w:hAnsi="Arial" w:cs="Arial"/>
                <w:b/>
                <w:bCs/>
                <w:i/>
                <w:iCs/>
                <w:sz w:val="20"/>
                <w:szCs w:val="20"/>
              </w:rPr>
              <w:t>Action</w:t>
            </w:r>
          </w:p>
          <w:p w14:paraId="5DCADEFC" w14:textId="1EDB2A42" w:rsidR="004675C9" w:rsidRDefault="004675C9" w:rsidP="004675C9">
            <w:pPr>
              <w:rPr>
                <w:rFonts w:ascii="Arial" w:hAnsi="Arial" w:cs="Arial"/>
                <w:b/>
                <w:bCs/>
                <w:i/>
                <w:iCs/>
                <w:sz w:val="20"/>
                <w:szCs w:val="20"/>
              </w:rPr>
            </w:pPr>
            <w:r>
              <w:rPr>
                <w:rFonts w:ascii="Arial" w:hAnsi="Arial" w:cs="Arial"/>
                <w:b/>
                <w:bCs/>
                <w:i/>
                <w:iCs/>
                <w:sz w:val="20"/>
                <w:szCs w:val="20"/>
              </w:rPr>
              <w:t>Taken</w:t>
            </w:r>
          </w:p>
        </w:tc>
      </w:tr>
      <w:tr w:rsidR="004675C9" w14:paraId="2467C28C" w14:textId="4AD96268" w:rsidTr="00AF154A">
        <w:trPr>
          <w:trHeight w:val="309"/>
        </w:trPr>
        <w:tc>
          <w:tcPr>
            <w:tcW w:w="350" w:type="dxa"/>
          </w:tcPr>
          <w:p w14:paraId="7C63451C" w14:textId="4FFA916E" w:rsidR="004675C9" w:rsidRDefault="004675C9" w:rsidP="00417887">
            <w:pPr>
              <w:rPr>
                <w:rFonts w:ascii="Arial" w:hAnsi="Arial" w:cs="Arial"/>
                <w:b/>
                <w:bCs/>
                <w:i/>
                <w:iCs/>
                <w:sz w:val="24"/>
                <w:szCs w:val="24"/>
              </w:rPr>
            </w:pPr>
            <w:r>
              <w:rPr>
                <w:rFonts w:ascii="Arial" w:hAnsi="Arial" w:cs="Arial"/>
                <w:b/>
                <w:bCs/>
                <w:i/>
                <w:iCs/>
                <w:sz w:val="24"/>
                <w:szCs w:val="24"/>
              </w:rPr>
              <w:t>1</w:t>
            </w:r>
          </w:p>
        </w:tc>
        <w:tc>
          <w:tcPr>
            <w:tcW w:w="895" w:type="dxa"/>
          </w:tcPr>
          <w:p w14:paraId="54E2D336" w14:textId="56259F76" w:rsidR="004675C9" w:rsidRDefault="004675C9" w:rsidP="00417887">
            <w:pPr>
              <w:rPr>
                <w:rFonts w:ascii="Arial" w:hAnsi="Arial" w:cs="Arial"/>
                <w:b/>
                <w:bCs/>
                <w:i/>
                <w:iCs/>
                <w:sz w:val="24"/>
                <w:szCs w:val="24"/>
              </w:rPr>
            </w:pPr>
          </w:p>
        </w:tc>
        <w:tc>
          <w:tcPr>
            <w:tcW w:w="683" w:type="dxa"/>
          </w:tcPr>
          <w:p w14:paraId="1CCDAC64" w14:textId="77777777" w:rsidR="004675C9" w:rsidRDefault="004675C9" w:rsidP="00417887">
            <w:pPr>
              <w:rPr>
                <w:rFonts w:ascii="Arial" w:hAnsi="Arial" w:cs="Arial"/>
                <w:b/>
                <w:bCs/>
                <w:i/>
                <w:iCs/>
                <w:sz w:val="24"/>
                <w:szCs w:val="24"/>
              </w:rPr>
            </w:pPr>
          </w:p>
        </w:tc>
        <w:tc>
          <w:tcPr>
            <w:tcW w:w="950" w:type="dxa"/>
          </w:tcPr>
          <w:p w14:paraId="195B2FC7" w14:textId="77777777" w:rsidR="004675C9" w:rsidRDefault="004675C9" w:rsidP="00417887">
            <w:pPr>
              <w:rPr>
                <w:rFonts w:ascii="Arial" w:hAnsi="Arial" w:cs="Arial"/>
                <w:b/>
                <w:bCs/>
                <w:i/>
                <w:iCs/>
                <w:sz w:val="24"/>
                <w:szCs w:val="24"/>
              </w:rPr>
            </w:pPr>
          </w:p>
        </w:tc>
        <w:tc>
          <w:tcPr>
            <w:tcW w:w="1017" w:type="dxa"/>
          </w:tcPr>
          <w:p w14:paraId="5A44A8A7" w14:textId="77777777" w:rsidR="004675C9" w:rsidRDefault="004675C9" w:rsidP="00417887">
            <w:pPr>
              <w:rPr>
                <w:rFonts w:ascii="Arial" w:hAnsi="Arial" w:cs="Arial"/>
                <w:b/>
                <w:bCs/>
                <w:i/>
                <w:iCs/>
                <w:sz w:val="24"/>
                <w:szCs w:val="24"/>
              </w:rPr>
            </w:pPr>
          </w:p>
        </w:tc>
        <w:tc>
          <w:tcPr>
            <w:tcW w:w="772" w:type="dxa"/>
          </w:tcPr>
          <w:p w14:paraId="1706F3D3" w14:textId="77777777" w:rsidR="004675C9" w:rsidRDefault="004675C9" w:rsidP="00417887">
            <w:pPr>
              <w:rPr>
                <w:rFonts w:ascii="Arial" w:hAnsi="Arial" w:cs="Arial"/>
                <w:b/>
                <w:bCs/>
                <w:i/>
                <w:iCs/>
                <w:sz w:val="24"/>
                <w:szCs w:val="24"/>
              </w:rPr>
            </w:pPr>
          </w:p>
        </w:tc>
        <w:tc>
          <w:tcPr>
            <w:tcW w:w="1039" w:type="dxa"/>
          </w:tcPr>
          <w:p w14:paraId="00C4A160" w14:textId="66889A55" w:rsidR="004675C9" w:rsidRDefault="004675C9" w:rsidP="00417887">
            <w:pPr>
              <w:rPr>
                <w:rFonts w:ascii="Arial" w:hAnsi="Arial" w:cs="Arial"/>
                <w:b/>
                <w:bCs/>
                <w:i/>
                <w:iCs/>
                <w:sz w:val="24"/>
                <w:szCs w:val="24"/>
              </w:rPr>
            </w:pPr>
            <w:r>
              <w:rPr>
                <w:rFonts w:ascii="Arial" w:hAnsi="Arial" w:cs="Arial"/>
                <w:b/>
                <w:bCs/>
                <w:i/>
                <w:iCs/>
                <w:sz w:val="24"/>
                <w:szCs w:val="24"/>
              </w:rPr>
              <w:t>Y/N</w:t>
            </w:r>
          </w:p>
        </w:tc>
        <w:tc>
          <w:tcPr>
            <w:tcW w:w="961" w:type="dxa"/>
          </w:tcPr>
          <w:p w14:paraId="126F8A70" w14:textId="77777777" w:rsidR="004675C9" w:rsidRDefault="004675C9" w:rsidP="00417887">
            <w:pPr>
              <w:rPr>
                <w:rFonts w:ascii="Arial" w:hAnsi="Arial" w:cs="Arial"/>
                <w:b/>
                <w:bCs/>
                <w:i/>
                <w:iCs/>
                <w:sz w:val="24"/>
                <w:szCs w:val="24"/>
              </w:rPr>
            </w:pPr>
          </w:p>
        </w:tc>
        <w:tc>
          <w:tcPr>
            <w:tcW w:w="717" w:type="dxa"/>
          </w:tcPr>
          <w:p w14:paraId="5C1EA4C2" w14:textId="77777777" w:rsidR="004675C9" w:rsidRDefault="004675C9" w:rsidP="00417887">
            <w:pPr>
              <w:rPr>
                <w:rFonts w:ascii="Arial" w:hAnsi="Arial" w:cs="Arial"/>
                <w:b/>
                <w:bCs/>
                <w:i/>
                <w:iCs/>
                <w:sz w:val="24"/>
                <w:szCs w:val="24"/>
              </w:rPr>
            </w:pPr>
          </w:p>
        </w:tc>
        <w:tc>
          <w:tcPr>
            <w:tcW w:w="728" w:type="dxa"/>
          </w:tcPr>
          <w:p w14:paraId="1EA3830E" w14:textId="77777777" w:rsidR="004675C9" w:rsidRDefault="004675C9" w:rsidP="00417887">
            <w:pPr>
              <w:rPr>
                <w:rFonts w:ascii="Arial" w:hAnsi="Arial" w:cs="Arial"/>
                <w:b/>
                <w:bCs/>
                <w:i/>
                <w:iCs/>
                <w:sz w:val="24"/>
                <w:szCs w:val="24"/>
              </w:rPr>
            </w:pPr>
          </w:p>
        </w:tc>
        <w:tc>
          <w:tcPr>
            <w:tcW w:w="1005" w:type="dxa"/>
          </w:tcPr>
          <w:p w14:paraId="01E76058" w14:textId="77777777" w:rsidR="004675C9" w:rsidRDefault="004675C9" w:rsidP="00417887">
            <w:pPr>
              <w:rPr>
                <w:rFonts w:ascii="Arial" w:hAnsi="Arial" w:cs="Arial"/>
                <w:b/>
                <w:bCs/>
                <w:i/>
                <w:iCs/>
                <w:sz w:val="24"/>
                <w:szCs w:val="24"/>
              </w:rPr>
            </w:pPr>
          </w:p>
        </w:tc>
        <w:tc>
          <w:tcPr>
            <w:tcW w:w="1028" w:type="dxa"/>
          </w:tcPr>
          <w:p w14:paraId="708FF000" w14:textId="77777777" w:rsidR="004675C9" w:rsidRDefault="004675C9" w:rsidP="00417887">
            <w:pPr>
              <w:rPr>
                <w:rFonts w:ascii="Arial" w:hAnsi="Arial" w:cs="Arial"/>
                <w:b/>
                <w:bCs/>
                <w:i/>
                <w:iCs/>
                <w:sz w:val="24"/>
                <w:szCs w:val="24"/>
              </w:rPr>
            </w:pPr>
          </w:p>
        </w:tc>
        <w:tc>
          <w:tcPr>
            <w:tcW w:w="839" w:type="dxa"/>
          </w:tcPr>
          <w:p w14:paraId="10A10919" w14:textId="77777777" w:rsidR="004675C9" w:rsidRDefault="004675C9" w:rsidP="00417887">
            <w:pPr>
              <w:rPr>
                <w:rFonts w:ascii="Arial" w:hAnsi="Arial" w:cs="Arial"/>
                <w:b/>
                <w:bCs/>
                <w:i/>
                <w:iCs/>
                <w:sz w:val="24"/>
                <w:szCs w:val="24"/>
              </w:rPr>
            </w:pPr>
          </w:p>
        </w:tc>
      </w:tr>
      <w:tr w:rsidR="004675C9" w14:paraId="1058828A" w14:textId="0CE6CB58" w:rsidTr="00AF154A">
        <w:trPr>
          <w:trHeight w:val="309"/>
        </w:trPr>
        <w:tc>
          <w:tcPr>
            <w:tcW w:w="350" w:type="dxa"/>
          </w:tcPr>
          <w:p w14:paraId="6B8638C2" w14:textId="5AAA032C" w:rsidR="004675C9" w:rsidRDefault="004675C9" w:rsidP="00417887">
            <w:pPr>
              <w:rPr>
                <w:rFonts w:ascii="Arial" w:hAnsi="Arial" w:cs="Arial"/>
                <w:b/>
                <w:bCs/>
                <w:i/>
                <w:iCs/>
                <w:sz w:val="24"/>
                <w:szCs w:val="24"/>
              </w:rPr>
            </w:pPr>
            <w:r>
              <w:rPr>
                <w:rFonts w:ascii="Arial" w:hAnsi="Arial" w:cs="Arial"/>
                <w:b/>
                <w:bCs/>
                <w:i/>
                <w:iCs/>
                <w:sz w:val="24"/>
                <w:szCs w:val="24"/>
              </w:rPr>
              <w:t>2</w:t>
            </w:r>
          </w:p>
        </w:tc>
        <w:tc>
          <w:tcPr>
            <w:tcW w:w="895" w:type="dxa"/>
          </w:tcPr>
          <w:p w14:paraId="37BF78CD" w14:textId="075F3BCF" w:rsidR="004675C9" w:rsidRDefault="004675C9" w:rsidP="00417887">
            <w:pPr>
              <w:rPr>
                <w:rFonts w:ascii="Arial" w:hAnsi="Arial" w:cs="Arial"/>
                <w:b/>
                <w:bCs/>
                <w:i/>
                <w:iCs/>
                <w:sz w:val="24"/>
                <w:szCs w:val="24"/>
              </w:rPr>
            </w:pPr>
          </w:p>
        </w:tc>
        <w:tc>
          <w:tcPr>
            <w:tcW w:w="683" w:type="dxa"/>
          </w:tcPr>
          <w:p w14:paraId="478A3075" w14:textId="77777777" w:rsidR="004675C9" w:rsidRDefault="004675C9" w:rsidP="00417887">
            <w:pPr>
              <w:rPr>
                <w:rFonts w:ascii="Arial" w:hAnsi="Arial" w:cs="Arial"/>
                <w:b/>
                <w:bCs/>
                <w:i/>
                <w:iCs/>
                <w:sz w:val="24"/>
                <w:szCs w:val="24"/>
              </w:rPr>
            </w:pPr>
          </w:p>
        </w:tc>
        <w:tc>
          <w:tcPr>
            <w:tcW w:w="950" w:type="dxa"/>
          </w:tcPr>
          <w:p w14:paraId="1B71C622" w14:textId="77777777" w:rsidR="004675C9" w:rsidRDefault="004675C9" w:rsidP="00417887">
            <w:pPr>
              <w:rPr>
                <w:rFonts w:ascii="Arial" w:hAnsi="Arial" w:cs="Arial"/>
                <w:b/>
                <w:bCs/>
                <w:i/>
                <w:iCs/>
                <w:sz w:val="24"/>
                <w:szCs w:val="24"/>
              </w:rPr>
            </w:pPr>
          </w:p>
        </w:tc>
        <w:tc>
          <w:tcPr>
            <w:tcW w:w="1017" w:type="dxa"/>
          </w:tcPr>
          <w:p w14:paraId="76CAC0B8" w14:textId="77777777" w:rsidR="004675C9" w:rsidRDefault="004675C9" w:rsidP="00417887">
            <w:pPr>
              <w:rPr>
                <w:rFonts w:ascii="Arial" w:hAnsi="Arial" w:cs="Arial"/>
                <w:b/>
                <w:bCs/>
                <w:i/>
                <w:iCs/>
                <w:sz w:val="24"/>
                <w:szCs w:val="24"/>
              </w:rPr>
            </w:pPr>
          </w:p>
        </w:tc>
        <w:tc>
          <w:tcPr>
            <w:tcW w:w="772" w:type="dxa"/>
          </w:tcPr>
          <w:p w14:paraId="5B503FCA" w14:textId="77777777" w:rsidR="004675C9" w:rsidRDefault="004675C9" w:rsidP="00417887">
            <w:pPr>
              <w:rPr>
                <w:rFonts w:ascii="Arial" w:hAnsi="Arial" w:cs="Arial"/>
                <w:b/>
                <w:bCs/>
                <w:i/>
                <w:iCs/>
                <w:sz w:val="24"/>
                <w:szCs w:val="24"/>
              </w:rPr>
            </w:pPr>
          </w:p>
        </w:tc>
        <w:tc>
          <w:tcPr>
            <w:tcW w:w="1039" w:type="dxa"/>
          </w:tcPr>
          <w:p w14:paraId="30AC066B" w14:textId="77777777" w:rsidR="004675C9" w:rsidRDefault="004675C9" w:rsidP="00417887">
            <w:pPr>
              <w:rPr>
                <w:rFonts w:ascii="Arial" w:hAnsi="Arial" w:cs="Arial"/>
                <w:b/>
                <w:bCs/>
                <w:i/>
                <w:iCs/>
                <w:sz w:val="24"/>
                <w:szCs w:val="24"/>
              </w:rPr>
            </w:pPr>
          </w:p>
        </w:tc>
        <w:tc>
          <w:tcPr>
            <w:tcW w:w="961" w:type="dxa"/>
          </w:tcPr>
          <w:p w14:paraId="527F0F23" w14:textId="77777777" w:rsidR="004675C9" w:rsidRDefault="004675C9" w:rsidP="00417887">
            <w:pPr>
              <w:rPr>
                <w:rFonts w:ascii="Arial" w:hAnsi="Arial" w:cs="Arial"/>
                <w:b/>
                <w:bCs/>
                <w:i/>
                <w:iCs/>
                <w:sz w:val="24"/>
                <w:szCs w:val="24"/>
              </w:rPr>
            </w:pPr>
          </w:p>
        </w:tc>
        <w:tc>
          <w:tcPr>
            <w:tcW w:w="717" w:type="dxa"/>
          </w:tcPr>
          <w:p w14:paraId="6F748A81" w14:textId="77777777" w:rsidR="004675C9" w:rsidRDefault="004675C9" w:rsidP="00417887">
            <w:pPr>
              <w:rPr>
                <w:rFonts w:ascii="Arial" w:hAnsi="Arial" w:cs="Arial"/>
                <w:b/>
                <w:bCs/>
                <w:i/>
                <w:iCs/>
                <w:sz w:val="24"/>
                <w:szCs w:val="24"/>
              </w:rPr>
            </w:pPr>
          </w:p>
        </w:tc>
        <w:tc>
          <w:tcPr>
            <w:tcW w:w="728" w:type="dxa"/>
          </w:tcPr>
          <w:p w14:paraId="64F25A11" w14:textId="77777777" w:rsidR="004675C9" w:rsidRDefault="004675C9" w:rsidP="00417887">
            <w:pPr>
              <w:rPr>
                <w:rFonts w:ascii="Arial" w:hAnsi="Arial" w:cs="Arial"/>
                <w:b/>
                <w:bCs/>
                <w:i/>
                <w:iCs/>
                <w:sz w:val="24"/>
                <w:szCs w:val="24"/>
              </w:rPr>
            </w:pPr>
          </w:p>
        </w:tc>
        <w:tc>
          <w:tcPr>
            <w:tcW w:w="1005" w:type="dxa"/>
          </w:tcPr>
          <w:p w14:paraId="40762AE6" w14:textId="77777777" w:rsidR="004675C9" w:rsidRDefault="004675C9" w:rsidP="00417887">
            <w:pPr>
              <w:rPr>
                <w:rFonts w:ascii="Arial" w:hAnsi="Arial" w:cs="Arial"/>
                <w:b/>
                <w:bCs/>
                <w:i/>
                <w:iCs/>
                <w:sz w:val="24"/>
                <w:szCs w:val="24"/>
              </w:rPr>
            </w:pPr>
          </w:p>
        </w:tc>
        <w:tc>
          <w:tcPr>
            <w:tcW w:w="1028" w:type="dxa"/>
          </w:tcPr>
          <w:p w14:paraId="0F7489EC" w14:textId="77777777" w:rsidR="004675C9" w:rsidRDefault="004675C9" w:rsidP="00417887">
            <w:pPr>
              <w:rPr>
                <w:rFonts w:ascii="Arial" w:hAnsi="Arial" w:cs="Arial"/>
                <w:b/>
                <w:bCs/>
                <w:i/>
                <w:iCs/>
                <w:sz w:val="24"/>
                <w:szCs w:val="24"/>
              </w:rPr>
            </w:pPr>
          </w:p>
        </w:tc>
        <w:tc>
          <w:tcPr>
            <w:tcW w:w="839" w:type="dxa"/>
          </w:tcPr>
          <w:p w14:paraId="0D13987C" w14:textId="77777777" w:rsidR="004675C9" w:rsidRDefault="004675C9" w:rsidP="00417887">
            <w:pPr>
              <w:rPr>
                <w:rFonts w:ascii="Arial" w:hAnsi="Arial" w:cs="Arial"/>
                <w:b/>
                <w:bCs/>
                <w:i/>
                <w:iCs/>
                <w:sz w:val="24"/>
                <w:szCs w:val="24"/>
              </w:rPr>
            </w:pPr>
          </w:p>
        </w:tc>
      </w:tr>
      <w:tr w:rsidR="004675C9" w14:paraId="1FEBCB3C" w14:textId="43CD7249" w:rsidTr="00AF154A">
        <w:trPr>
          <w:trHeight w:val="309"/>
        </w:trPr>
        <w:tc>
          <w:tcPr>
            <w:tcW w:w="350" w:type="dxa"/>
          </w:tcPr>
          <w:p w14:paraId="7F3DBBEC" w14:textId="4748A37F" w:rsidR="004675C9" w:rsidRDefault="004675C9" w:rsidP="00417887">
            <w:pPr>
              <w:rPr>
                <w:rFonts w:ascii="Arial" w:hAnsi="Arial" w:cs="Arial"/>
                <w:b/>
                <w:bCs/>
                <w:i/>
                <w:iCs/>
                <w:sz w:val="24"/>
                <w:szCs w:val="24"/>
              </w:rPr>
            </w:pPr>
            <w:r>
              <w:rPr>
                <w:rFonts w:ascii="Arial" w:hAnsi="Arial" w:cs="Arial"/>
                <w:b/>
                <w:bCs/>
                <w:i/>
                <w:iCs/>
                <w:sz w:val="24"/>
                <w:szCs w:val="24"/>
              </w:rPr>
              <w:t>3</w:t>
            </w:r>
          </w:p>
        </w:tc>
        <w:tc>
          <w:tcPr>
            <w:tcW w:w="895" w:type="dxa"/>
          </w:tcPr>
          <w:p w14:paraId="5E0C76D8" w14:textId="173C4C09" w:rsidR="004675C9" w:rsidRDefault="004675C9" w:rsidP="00417887">
            <w:pPr>
              <w:rPr>
                <w:rFonts w:ascii="Arial" w:hAnsi="Arial" w:cs="Arial"/>
                <w:b/>
                <w:bCs/>
                <w:i/>
                <w:iCs/>
                <w:sz w:val="24"/>
                <w:szCs w:val="24"/>
              </w:rPr>
            </w:pPr>
          </w:p>
        </w:tc>
        <w:tc>
          <w:tcPr>
            <w:tcW w:w="683" w:type="dxa"/>
          </w:tcPr>
          <w:p w14:paraId="1F382A2B" w14:textId="77777777" w:rsidR="004675C9" w:rsidRDefault="004675C9" w:rsidP="00417887">
            <w:pPr>
              <w:rPr>
                <w:rFonts w:ascii="Arial" w:hAnsi="Arial" w:cs="Arial"/>
                <w:b/>
                <w:bCs/>
                <w:i/>
                <w:iCs/>
                <w:sz w:val="24"/>
                <w:szCs w:val="24"/>
              </w:rPr>
            </w:pPr>
          </w:p>
        </w:tc>
        <w:tc>
          <w:tcPr>
            <w:tcW w:w="950" w:type="dxa"/>
          </w:tcPr>
          <w:p w14:paraId="48B66419" w14:textId="77777777" w:rsidR="004675C9" w:rsidRDefault="004675C9" w:rsidP="00417887">
            <w:pPr>
              <w:rPr>
                <w:rFonts w:ascii="Arial" w:hAnsi="Arial" w:cs="Arial"/>
                <w:b/>
                <w:bCs/>
                <w:i/>
                <w:iCs/>
                <w:sz w:val="24"/>
                <w:szCs w:val="24"/>
              </w:rPr>
            </w:pPr>
          </w:p>
        </w:tc>
        <w:tc>
          <w:tcPr>
            <w:tcW w:w="1017" w:type="dxa"/>
          </w:tcPr>
          <w:p w14:paraId="182B00EE" w14:textId="77777777" w:rsidR="004675C9" w:rsidRDefault="004675C9" w:rsidP="00417887">
            <w:pPr>
              <w:rPr>
                <w:rFonts w:ascii="Arial" w:hAnsi="Arial" w:cs="Arial"/>
                <w:b/>
                <w:bCs/>
                <w:i/>
                <w:iCs/>
                <w:sz w:val="24"/>
                <w:szCs w:val="24"/>
              </w:rPr>
            </w:pPr>
          </w:p>
        </w:tc>
        <w:tc>
          <w:tcPr>
            <w:tcW w:w="772" w:type="dxa"/>
          </w:tcPr>
          <w:p w14:paraId="44CF68E0" w14:textId="77777777" w:rsidR="004675C9" w:rsidRDefault="004675C9" w:rsidP="00417887">
            <w:pPr>
              <w:rPr>
                <w:rFonts w:ascii="Arial" w:hAnsi="Arial" w:cs="Arial"/>
                <w:b/>
                <w:bCs/>
                <w:i/>
                <w:iCs/>
                <w:sz w:val="24"/>
                <w:szCs w:val="24"/>
              </w:rPr>
            </w:pPr>
          </w:p>
        </w:tc>
        <w:tc>
          <w:tcPr>
            <w:tcW w:w="1039" w:type="dxa"/>
          </w:tcPr>
          <w:p w14:paraId="63F73EFA" w14:textId="77777777" w:rsidR="004675C9" w:rsidRDefault="004675C9" w:rsidP="00417887">
            <w:pPr>
              <w:rPr>
                <w:rFonts w:ascii="Arial" w:hAnsi="Arial" w:cs="Arial"/>
                <w:b/>
                <w:bCs/>
                <w:i/>
                <w:iCs/>
                <w:sz w:val="24"/>
                <w:szCs w:val="24"/>
              </w:rPr>
            </w:pPr>
          </w:p>
        </w:tc>
        <w:tc>
          <w:tcPr>
            <w:tcW w:w="961" w:type="dxa"/>
          </w:tcPr>
          <w:p w14:paraId="1F37E25A" w14:textId="77777777" w:rsidR="004675C9" w:rsidRDefault="004675C9" w:rsidP="00417887">
            <w:pPr>
              <w:rPr>
                <w:rFonts w:ascii="Arial" w:hAnsi="Arial" w:cs="Arial"/>
                <w:b/>
                <w:bCs/>
                <w:i/>
                <w:iCs/>
                <w:sz w:val="24"/>
                <w:szCs w:val="24"/>
              </w:rPr>
            </w:pPr>
          </w:p>
        </w:tc>
        <w:tc>
          <w:tcPr>
            <w:tcW w:w="717" w:type="dxa"/>
          </w:tcPr>
          <w:p w14:paraId="3DF34EE4" w14:textId="77777777" w:rsidR="004675C9" w:rsidRDefault="004675C9" w:rsidP="00417887">
            <w:pPr>
              <w:rPr>
                <w:rFonts w:ascii="Arial" w:hAnsi="Arial" w:cs="Arial"/>
                <w:b/>
                <w:bCs/>
                <w:i/>
                <w:iCs/>
                <w:sz w:val="24"/>
                <w:szCs w:val="24"/>
              </w:rPr>
            </w:pPr>
          </w:p>
        </w:tc>
        <w:tc>
          <w:tcPr>
            <w:tcW w:w="728" w:type="dxa"/>
          </w:tcPr>
          <w:p w14:paraId="3A266382" w14:textId="77777777" w:rsidR="004675C9" w:rsidRDefault="004675C9" w:rsidP="00417887">
            <w:pPr>
              <w:rPr>
                <w:rFonts w:ascii="Arial" w:hAnsi="Arial" w:cs="Arial"/>
                <w:b/>
                <w:bCs/>
                <w:i/>
                <w:iCs/>
                <w:sz w:val="24"/>
                <w:szCs w:val="24"/>
              </w:rPr>
            </w:pPr>
          </w:p>
        </w:tc>
        <w:tc>
          <w:tcPr>
            <w:tcW w:w="1005" w:type="dxa"/>
          </w:tcPr>
          <w:p w14:paraId="6DC45488" w14:textId="77777777" w:rsidR="004675C9" w:rsidRDefault="004675C9" w:rsidP="00417887">
            <w:pPr>
              <w:rPr>
                <w:rFonts w:ascii="Arial" w:hAnsi="Arial" w:cs="Arial"/>
                <w:b/>
                <w:bCs/>
                <w:i/>
                <w:iCs/>
                <w:sz w:val="24"/>
                <w:szCs w:val="24"/>
              </w:rPr>
            </w:pPr>
          </w:p>
        </w:tc>
        <w:tc>
          <w:tcPr>
            <w:tcW w:w="1028" w:type="dxa"/>
          </w:tcPr>
          <w:p w14:paraId="02DAAE98" w14:textId="77777777" w:rsidR="004675C9" w:rsidRDefault="004675C9" w:rsidP="00417887">
            <w:pPr>
              <w:rPr>
                <w:rFonts w:ascii="Arial" w:hAnsi="Arial" w:cs="Arial"/>
                <w:b/>
                <w:bCs/>
                <w:i/>
                <w:iCs/>
                <w:sz w:val="24"/>
                <w:szCs w:val="24"/>
              </w:rPr>
            </w:pPr>
          </w:p>
        </w:tc>
        <w:tc>
          <w:tcPr>
            <w:tcW w:w="839" w:type="dxa"/>
          </w:tcPr>
          <w:p w14:paraId="3BA63EED" w14:textId="77777777" w:rsidR="004675C9" w:rsidRDefault="004675C9" w:rsidP="00417887">
            <w:pPr>
              <w:rPr>
                <w:rFonts w:ascii="Arial" w:hAnsi="Arial" w:cs="Arial"/>
                <w:b/>
                <w:bCs/>
                <w:i/>
                <w:iCs/>
                <w:sz w:val="24"/>
                <w:szCs w:val="24"/>
              </w:rPr>
            </w:pPr>
          </w:p>
        </w:tc>
      </w:tr>
      <w:tr w:rsidR="004675C9" w14:paraId="334897BD" w14:textId="73C8CCDB" w:rsidTr="00AF154A">
        <w:trPr>
          <w:trHeight w:val="309"/>
        </w:trPr>
        <w:tc>
          <w:tcPr>
            <w:tcW w:w="350" w:type="dxa"/>
          </w:tcPr>
          <w:p w14:paraId="2ABDF200" w14:textId="48B52A49" w:rsidR="004675C9" w:rsidRDefault="004675C9" w:rsidP="00417887">
            <w:pPr>
              <w:rPr>
                <w:rFonts w:ascii="Arial" w:hAnsi="Arial" w:cs="Arial"/>
                <w:b/>
                <w:bCs/>
                <w:i/>
                <w:iCs/>
                <w:sz w:val="24"/>
                <w:szCs w:val="24"/>
              </w:rPr>
            </w:pPr>
            <w:r>
              <w:rPr>
                <w:rFonts w:ascii="Arial" w:hAnsi="Arial" w:cs="Arial"/>
                <w:b/>
                <w:bCs/>
                <w:i/>
                <w:iCs/>
                <w:sz w:val="24"/>
                <w:szCs w:val="24"/>
              </w:rPr>
              <w:t>4</w:t>
            </w:r>
          </w:p>
        </w:tc>
        <w:tc>
          <w:tcPr>
            <w:tcW w:w="895" w:type="dxa"/>
          </w:tcPr>
          <w:p w14:paraId="25476061" w14:textId="7E5F57F3" w:rsidR="004675C9" w:rsidRDefault="004675C9" w:rsidP="00417887">
            <w:pPr>
              <w:rPr>
                <w:rFonts w:ascii="Arial" w:hAnsi="Arial" w:cs="Arial"/>
                <w:b/>
                <w:bCs/>
                <w:i/>
                <w:iCs/>
                <w:sz w:val="24"/>
                <w:szCs w:val="24"/>
              </w:rPr>
            </w:pPr>
          </w:p>
        </w:tc>
        <w:tc>
          <w:tcPr>
            <w:tcW w:w="683" w:type="dxa"/>
          </w:tcPr>
          <w:p w14:paraId="3E491D9D" w14:textId="77777777" w:rsidR="004675C9" w:rsidRDefault="004675C9" w:rsidP="00417887">
            <w:pPr>
              <w:rPr>
                <w:rFonts w:ascii="Arial" w:hAnsi="Arial" w:cs="Arial"/>
                <w:b/>
                <w:bCs/>
                <w:i/>
                <w:iCs/>
                <w:sz w:val="24"/>
                <w:szCs w:val="24"/>
              </w:rPr>
            </w:pPr>
          </w:p>
        </w:tc>
        <w:tc>
          <w:tcPr>
            <w:tcW w:w="950" w:type="dxa"/>
          </w:tcPr>
          <w:p w14:paraId="1601E89A" w14:textId="77777777" w:rsidR="004675C9" w:rsidRDefault="004675C9" w:rsidP="00417887">
            <w:pPr>
              <w:rPr>
                <w:rFonts w:ascii="Arial" w:hAnsi="Arial" w:cs="Arial"/>
                <w:b/>
                <w:bCs/>
                <w:i/>
                <w:iCs/>
                <w:sz w:val="24"/>
                <w:szCs w:val="24"/>
              </w:rPr>
            </w:pPr>
          </w:p>
        </w:tc>
        <w:tc>
          <w:tcPr>
            <w:tcW w:w="1017" w:type="dxa"/>
          </w:tcPr>
          <w:p w14:paraId="62452A3E" w14:textId="77777777" w:rsidR="004675C9" w:rsidRDefault="004675C9" w:rsidP="00417887">
            <w:pPr>
              <w:rPr>
                <w:rFonts w:ascii="Arial" w:hAnsi="Arial" w:cs="Arial"/>
                <w:b/>
                <w:bCs/>
                <w:i/>
                <w:iCs/>
                <w:sz w:val="24"/>
                <w:szCs w:val="24"/>
              </w:rPr>
            </w:pPr>
          </w:p>
        </w:tc>
        <w:tc>
          <w:tcPr>
            <w:tcW w:w="772" w:type="dxa"/>
          </w:tcPr>
          <w:p w14:paraId="1272859C" w14:textId="77777777" w:rsidR="004675C9" w:rsidRDefault="004675C9" w:rsidP="00417887">
            <w:pPr>
              <w:rPr>
                <w:rFonts w:ascii="Arial" w:hAnsi="Arial" w:cs="Arial"/>
                <w:b/>
                <w:bCs/>
                <w:i/>
                <w:iCs/>
                <w:sz w:val="24"/>
                <w:szCs w:val="24"/>
              </w:rPr>
            </w:pPr>
          </w:p>
        </w:tc>
        <w:tc>
          <w:tcPr>
            <w:tcW w:w="1039" w:type="dxa"/>
          </w:tcPr>
          <w:p w14:paraId="4E7C7987" w14:textId="77777777" w:rsidR="004675C9" w:rsidRDefault="004675C9" w:rsidP="00417887">
            <w:pPr>
              <w:rPr>
                <w:rFonts w:ascii="Arial" w:hAnsi="Arial" w:cs="Arial"/>
                <w:b/>
                <w:bCs/>
                <w:i/>
                <w:iCs/>
                <w:sz w:val="24"/>
                <w:szCs w:val="24"/>
              </w:rPr>
            </w:pPr>
          </w:p>
        </w:tc>
        <w:tc>
          <w:tcPr>
            <w:tcW w:w="961" w:type="dxa"/>
          </w:tcPr>
          <w:p w14:paraId="184F114D" w14:textId="77777777" w:rsidR="004675C9" w:rsidRDefault="004675C9" w:rsidP="00417887">
            <w:pPr>
              <w:rPr>
                <w:rFonts w:ascii="Arial" w:hAnsi="Arial" w:cs="Arial"/>
                <w:b/>
                <w:bCs/>
                <w:i/>
                <w:iCs/>
                <w:sz w:val="24"/>
                <w:szCs w:val="24"/>
              </w:rPr>
            </w:pPr>
          </w:p>
        </w:tc>
        <w:tc>
          <w:tcPr>
            <w:tcW w:w="717" w:type="dxa"/>
          </w:tcPr>
          <w:p w14:paraId="2C5787F9" w14:textId="77777777" w:rsidR="004675C9" w:rsidRDefault="004675C9" w:rsidP="00417887">
            <w:pPr>
              <w:rPr>
                <w:rFonts w:ascii="Arial" w:hAnsi="Arial" w:cs="Arial"/>
                <w:b/>
                <w:bCs/>
                <w:i/>
                <w:iCs/>
                <w:sz w:val="24"/>
                <w:szCs w:val="24"/>
              </w:rPr>
            </w:pPr>
          </w:p>
        </w:tc>
        <w:tc>
          <w:tcPr>
            <w:tcW w:w="728" w:type="dxa"/>
          </w:tcPr>
          <w:p w14:paraId="35081C7F" w14:textId="77777777" w:rsidR="004675C9" w:rsidRDefault="004675C9" w:rsidP="00417887">
            <w:pPr>
              <w:rPr>
                <w:rFonts w:ascii="Arial" w:hAnsi="Arial" w:cs="Arial"/>
                <w:b/>
                <w:bCs/>
                <w:i/>
                <w:iCs/>
                <w:sz w:val="24"/>
                <w:szCs w:val="24"/>
              </w:rPr>
            </w:pPr>
          </w:p>
        </w:tc>
        <w:tc>
          <w:tcPr>
            <w:tcW w:w="1005" w:type="dxa"/>
          </w:tcPr>
          <w:p w14:paraId="133A0117" w14:textId="77777777" w:rsidR="004675C9" w:rsidRDefault="004675C9" w:rsidP="00417887">
            <w:pPr>
              <w:rPr>
                <w:rFonts w:ascii="Arial" w:hAnsi="Arial" w:cs="Arial"/>
                <w:b/>
                <w:bCs/>
                <w:i/>
                <w:iCs/>
                <w:sz w:val="24"/>
                <w:szCs w:val="24"/>
              </w:rPr>
            </w:pPr>
          </w:p>
        </w:tc>
        <w:tc>
          <w:tcPr>
            <w:tcW w:w="1028" w:type="dxa"/>
          </w:tcPr>
          <w:p w14:paraId="3A447163" w14:textId="77777777" w:rsidR="004675C9" w:rsidRDefault="004675C9" w:rsidP="00417887">
            <w:pPr>
              <w:rPr>
                <w:rFonts w:ascii="Arial" w:hAnsi="Arial" w:cs="Arial"/>
                <w:b/>
                <w:bCs/>
                <w:i/>
                <w:iCs/>
                <w:sz w:val="24"/>
                <w:szCs w:val="24"/>
              </w:rPr>
            </w:pPr>
          </w:p>
        </w:tc>
        <w:tc>
          <w:tcPr>
            <w:tcW w:w="839" w:type="dxa"/>
          </w:tcPr>
          <w:p w14:paraId="7967E7B0" w14:textId="77777777" w:rsidR="004675C9" w:rsidRDefault="004675C9" w:rsidP="00417887">
            <w:pPr>
              <w:rPr>
                <w:rFonts w:ascii="Arial" w:hAnsi="Arial" w:cs="Arial"/>
                <w:b/>
                <w:bCs/>
                <w:i/>
                <w:iCs/>
                <w:sz w:val="24"/>
                <w:szCs w:val="24"/>
              </w:rPr>
            </w:pPr>
          </w:p>
        </w:tc>
      </w:tr>
      <w:tr w:rsidR="004675C9" w14:paraId="2A48178F" w14:textId="77777777" w:rsidTr="00AF154A">
        <w:trPr>
          <w:trHeight w:val="309"/>
        </w:trPr>
        <w:tc>
          <w:tcPr>
            <w:tcW w:w="350" w:type="dxa"/>
          </w:tcPr>
          <w:p w14:paraId="2D56FDBF" w14:textId="6924029E" w:rsidR="004675C9" w:rsidRDefault="004675C9" w:rsidP="00417887">
            <w:pPr>
              <w:rPr>
                <w:rFonts w:ascii="Arial" w:hAnsi="Arial" w:cs="Arial"/>
                <w:b/>
                <w:bCs/>
                <w:i/>
                <w:iCs/>
                <w:sz w:val="24"/>
                <w:szCs w:val="24"/>
              </w:rPr>
            </w:pPr>
            <w:r>
              <w:rPr>
                <w:rFonts w:ascii="Arial" w:hAnsi="Arial" w:cs="Arial"/>
                <w:b/>
                <w:bCs/>
                <w:i/>
                <w:iCs/>
                <w:sz w:val="24"/>
                <w:szCs w:val="24"/>
              </w:rPr>
              <w:t>5</w:t>
            </w:r>
          </w:p>
        </w:tc>
        <w:tc>
          <w:tcPr>
            <w:tcW w:w="895" w:type="dxa"/>
          </w:tcPr>
          <w:p w14:paraId="1C9793F7" w14:textId="53F9B30E" w:rsidR="004675C9" w:rsidRDefault="004675C9" w:rsidP="00417887">
            <w:pPr>
              <w:rPr>
                <w:rFonts w:ascii="Arial" w:hAnsi="Arial" w:cs="Arial"/>
                <w:b/>
                <w:bCs/>
                <w:i/>
                <w:iCs/>
                <w:sz w:val="24"/>
                <w:szCs w:val="24"/>
              </w:rPr>
            </w:pPr>
          </w:p>
        </w:tc>
        <w:tc>
          <w:tcPr>
            <w:tcW w:w="683" w:type="dxa"/>
          </w:tcPr>
          <w:p w14:paraId="7E143DF9" w14:textId="77777777" w:rsidR="004675C9" w:rsidRDefault="004675C9" w:rsidP="00417887">
            <w:pPr>
              <w:rPr>
                <w:rFonts w:ascii="Arial" w:hAnsi="Arial" w:cs="Arial"/>
                <w:b/>
                <w:bCs/>
                <w:i/>
                <w:iCs/>
                <w:sz w:val="24"/>
                <w:szCs w:val="24"/>
              </w:rPr>
            </w:pPr>
          </w:p>
        </w:tc>
        <w:tc>
          <w:tcPr>
            <w:tcW w:w="950" w:type="dxa"/>
          </w:tcPr>
          <w:p w14:paraId="699A7217" w14:textId="77777777" w:rsidR="004675C9" w:rsidRDefault="004675C9" w:rsidP="00417887">
            <w:pPr>
              <w:rPr>
                <w:rFonts w:ascii="Arial" w:hAnsi="Arial" w:cs="Arial"/>
                <w:b/>
                <w:bCs/>
                <w:i/>
                <w:iCs/>
                <w:sz w:val="24"/>
                <w:szCs w:val="24"/>
              </w:rPr>
            </w:pPr>
          </w:p>
        </w:tc>
        <w:tc>
          <w:tcPr>
            <w:tcW w:w="1017" w:type="dxa"/>
          </w:tcPr>
          <w:p w14:paraId="6517C747" w14:textId="77777777" w:rsidR="004675C9" w:rsidRDefault="004675C9" w:rsidP="00417887">
            <w:pPr>
              <w:rPr>
                <w:rFonts w:ascii="Arial" w:hAnsi="Arial" w:cs="Arial"/>
                <w:b/>
                <w:bCs/>
                <w:i/>
                <w:iCs/>
                <w:sz w:val="24"/>
                <w:szCs w:val="24"/>
              </w:rPr>
            </w:pPr>
          </w:p>
        </w:tc>
        <w:tc>
          <w:tcPr>
            <w:tcW w:w="772" w:type="dxa"/>
          </w:tcPr>
          <w:p w14:paraId="5C44D059" w14:textId="77777777" w:rsidR="004675C9" w:rsidRDefault="004675C9" w:rsidP="00417887">
            <w:pPr>
              <w:rPr>
                <w:rFonts w:ascii="Arial" w:hAnsi="Arial" w:cs="Arial"/>
                <w:b/>
                <w:bCs/>
                <w:i/>
                <w:iCs/>
                <w:sz w:val="24"/>
                <w:szCs w:val="24"/>
              </w:rPr>
            </w:pPr>
          </w:p>
        </w:tc>
        <w:tc>
          <w:tcPr>
            <w:tcW w:w="1039" w:type="dxa"/>
          </w:tcPr>
          <w:p w14:paraId="56F9D334" w14:textId="77777777" w:rsidR="004675C9" w:rsidRDefault="004675C9" w:rsidP="00417887">
            <w:pPr>
              <w:rPr>
                <w:rFonts w:ascii="Arial" w:hAnsi="Arial" w:cs="Arial"/>
                <w:b/>
                <w:bCs/>
                <w:i/>
                <w:iCs/>
                <w:sz w:val="24"/>
                <w:szCs w:val="24"/>
              </w:rPr>
            </w:pPr>
          </w:p>
        </w:tc>
        <w:tc>
          <w:tcPr>
            <w:tcW w:w="961" w:type="dxa"/>
          </w:tcPr>
          <w:p w14:paraId="492848CF" w14:textId="77777777" w:rsidR="004675C9" w:rsidRDefault="004675C9" w:rsidP="00417887">
            <w:pPr>
              <w:rPr>
                <w:rFonts w:ascii="Arial" w:hAnsi="Arial" w:cs="Arial"/>
                <w:b/>
                <w:bCs/>
                <w:i/>
                <w:iCs/>
                <w:sz w:val="24"/>
                <w:szCs w:val="24"/>
              </w:rPr>
            </w:pPr>
          </w:p>
        </w:tc>
        <w:tc>
          <w:tcPr>
            <w:tcW w:w="717" w:type="dxa"/>
          </w:tcPr>
          <w:p w14:paraId="297DFBA7" w14:textId="77777777" w:rsidR="004675C9" w:rsidRDefault="004675C9" w:rsidP="00417887">
            <w:pPr>
              <w:rPr>
                <w:rFonts w:ascii="Arial" w:hAnsi="Arial" w:cs="Arial"/>
                <w:b/>
                <w:bCs/>
                <w:i/>
                <w:iCs/>
                <w:sz w:val="24"/>
                <w:szCs w:val="24"/>
              </w:rPr>
            </w:pPr>
          </w:p>
        </w:tc>
        <w:tc>
          <w:tcPr>
            <w:tcW w:w="728" w:type="dxa"/>
          </w:tcPr>
          <w:p w14:paraId="612BEFF6" w14:textId="77777777" w:rsidR="004675C9" w:rsidRDefault="004675C9" w:rsidP="00417887">
            <w:pPr>
              <w:rPr>
                <w:rFonts w:ascii="Arial" w:hAnsi="Arial" w:cs="Arial"/>
                <w:b/>
                <w:bCs/>
                <w:i/>
                <w:iCs/>
                <w:sz w:val="24"/>
                <w:szCs w:val="24"/>
              </w:rPr>
            </w:pPr>
          </w:p>
        </w:tc>
        <w:tc>
          <w:tcPr>
            <w:tcW w:w="1005" w:type="dxa"/>
          </w:tcPr>
          <w:p w14:paraId="6DA19658" w14:textId="77777777" w:rsidR="004675C9" w:rsidRDefault="004675C9" w:rsidP="00417887">
            <w:pPr>
              <w:rPr>
                <w:rFonts w:ascii="Arial" w:hAnsi="Arial" w:cs="Arial"/>
                <w:b/>
                <w:bCs/>
                <w:i/>
                <w:iCs/>
                <w:sz w:val="24"/>
                <w:szCs w:val="24"/>
              </w:rPr>
            </w:pPr>
          </w:p>
        </w:tc>
        <w:tc>
          <w:tcPr>
            <w:tcW w:w="1028" w:type="dxa"/>
          </w:tcPr>
          <w:p w14:paraId="6B118FF9" w14:textId="77777777" w:rsidR="004675C9" w:rsidRDefault="004675C9" w:rsidP="00417887">
            <w:pPr>
              <w:rPr>
                <w:rFonts w:ascii="Arial" w:hAnsi="Arial" w:cs="Arial"/>
                <w:b/>
                <w:bCs/>
                <w:i/>
                <w:iCs/>
                <w:sz w:val="24"/>
                <w:szCs w:val="24"/>
              </w:rPr>
            </w:pPr>
          </w:p>
        </w:tc>
        <w:tc>
          <w:tcPr>
            <w:tcW w:w="839" w:type="dxa"/>
          </w:tcPr>
          <w:p w14:paraId="1BCD33C7" w14:textId="77777777" w:rsidR="004675C9" w:rsidRDefault="004675C9" w:rsidP="00417887">
            <w:pPr>
              <w:rPr>
                <w:rFonts w:ascii="Arial" w:hAnsi="Arial" w:cs="Arial"/>
                <w:b/>
                <w:bCs/>
                <w:i/>
                <w:iCs/>
                <w:sz w:val="24"/>
                <w:szCs w:val="24"/>
              </w:rPr>
            </w:pPr>
          </w:p>
        </w:tc>
      </w:tr>
      <w:tr w:rsidR="004675C9" w14:paraId="4D24CCB9" w14:textId="77777777" w:rsidTr="00AF154A">
        <w:trPr>
          <w:trHeight w:val="309"/>
        </w:trPr>
        <w:tc>
          <w:tcPr>
            <w:tcW w:w="350" w:type="dxa"/>
          </w:tcPr>
          <w:p w14:paraId="367CD961" w14:textId="258547E8" w:rsidR="004675C9" w:rsidRDefault="004675C9" w:rsidP="00417887">
            <w:pPr>
              <w:rPr>
                <w:rFonts w:ascii="Arial" w:hAnsi="Arial" w:cs="Arial"/>
                <w:b/>
                <w:bCs/>
                <w:i/>
                <w:iCs/>
                <w:sz w:val="24"/>
                <w:szCs w:val="24"/>
              </w:rPr>
            </w:pPr>
            <w:r>
              <w:rPr>
                <w:rFonts w:ascii="Arial" w:hAnsi="Arial" w:cs="Arial"/>
                <w:b/>
                <w:bCs/>
                <w:i/>
                <w:iCs/>
                <w:sz w:val="24"/>
                <w:szCs w:val="24"/>
              </w:rPr>
              <w:t>6</w:t>
            </w:r>
          </w:p>
        </w:tc>
        <w:tc>
          <w:tcPr>
            <w:tcW w:w="895" w:type="dxa"/>
          </w:tcPr>
          <w:p w14:paraId="6D5B121E" w14:textId="7D51642C" w:rsidR="004675C9" w:rsidRDefault="004675C9" w:rsidP="00417887">
            <w:pPr>
              <w:rPr>
                <w:rFonts w:ascii="Arial" w:hAnsi="Arial" w:cs="Arial"/>
                <w:b/>
                <w:bCs/>
                <w:i/>
                <w:iCs/>
                <w:sz w:val="24"/>
                <w:szCs w:val="24"/>
              </w:rPr>
            </w:pPr>
          </w:p>
        </w:tc>
        <w:tc>
          <w:tcPr>
            <w:tcW w:w="683" w:type="dxa"/>
          </w:tcPr>
          <w:p w14:paraId="59D2F52B" w14:textId="77777777" w:rsidR="004675C9" w:rsidRDefault="004675C9" w:rsidP="00417887">
            <w:pPr>
              <w:rPr>
                <w:rFonts w:ascii="Arial" w:hAnsi="Arial" w:cs="Arial"/>
                <w:b/>
                <w:bCs/>
                <w:i/>
                <w:iCs/>
                <w:sz w:val="24"/>
                <w:szCs w:val="24"/>
              </w:rPr>
            </w:pPr>
          </w:p>
        </w:tc>
        <w:tc>
          <w:tcPr>
            <w:tcW w:w="950" w:type="dxa"/>
          </w:tcPr>
          <w:p w14:paraId="0D145E99" w14:textId="77777777" w:rsidR="004675C9" w:rsidRDefault="004675C9" w:rsidP="00417887">
            <w:pPr>
              <w:rPr>
                <w:rFonts w:ascii="Arial" w:hAnsi="Arial" w:cs="Arial"/>
                <w:b/>
                <w:bCs/>
                <w:i/>
                <w:iCs/>
                <w:sz w:val="24"/>
                <w:szCs w:val="24"/>
              </w:rPr>
            </w:pPr>
          </w:p>
        </w:tc>
        <w:tc>
          <w:tcPr>
            <w:tcW w:w="1017" w:type="dxa"/>
          </w:tcPr>
          <w:p w14:paraId="617DBD3E" w14:textId="77777777" w:rsidR="004675C9" w:rsidRDefault="004675C9" w:rsidP="00417887">
            <w:pPr>
              <w:rPr>
                <w:rFonts w:ascii="Arial" w:hAnsi="Arial" w:cs="Arial"/>
                <w:b/>
                <w:bCs/>
                <w:i/>
                <w:iCs/>
                <w:sz w:val="24"/>
                <w:szCs w:val="24"/>
              </w:rPr>
            </w:pPr>
          </w:p>
        </w:tc>
        <w:tc>
          <w:tcPr>
            <w:tcW w:w="772" w:type="dxa"/>
          </w:tcPr>
          <w:p w14:paraId="2FD1CD10" w14:textId="77777777" w:rsidR="004675C9" w:rsidRDefault="004675C9" w:rsidP="00417887">
            <w:pPr>
              <w:rPr>
                <w:rFonts w:ascii="Arial" w:hAnsi="Arial" w:cs="Arial"/>
                <w:b/>
                <w:bCs/>
                <w:i/>
                <w:iCs/>
                <w:sz w:val="24"/>
                <w:szCs w:val="24"/>
              </w:rPr>
            </w:pPr>
          </w:p>
        </w:tc>
        <w:tc>
          <w:tcPr>
            <w:tcW w:w="1039" w:type="dxa"/>
          </w:tcPr>
          <w:p w14:paraId="1EB4BAFA" w14:textId="77777777" w:rsidR="004675C9" w:rsidRDefault="004675C9" w:rsidP="00417887">
            <w:pPr>
              <w:rPr>
                <w:rFonts w:ascii="Arial" w:hAnsi="Arial" w:cs="Arial"/>
                <w:b/>
                <w:bCs/>
                <w:i/>
                <w:iCs/>
                <w:sz w:val="24"/>
                <w:szCs w:val="24"/>
              </w:rPr>
            </w:pPr>
          </w:p>
        </w:tc>
        <w:tc>
          <w:tcPr>
            <w:tcW w:w="961" w:type="dxa"/>
          </w:tcPr>
          <w:p w14:paraId="1675CC55" w14:textId="77777777" w:rsidR="004675C9" w:rsidRDefault="004675C9" w:rsidP="00417887">
            <w:pPr>
              <w:rPr>
                <w:rFonts w:ascii="Arial" w:hAnsi="Arial" w:cs="Arial"/>
                <w:b/>
                <w:bCs/>
                <w:i/>
                <w:iCs/>
                <w:sz w:val="24"/>
                <w:szCs w:val="24"/>
              </w:rPr>
            </w:pPr>
          </w:p>
        </w:tc>
        <w:tc>
          <w:tcPr>
            <w:tcW w:w="717" w:type="dxa"/>
          </w:tcPr>
          <w:p w14:paraId="402CA59B" w14:textId="77777777" w:rsidR="004675C9" w:rsidRDefault="004675C9" w:rsidP="00417887">
            <w:pPr>
              <w:rPr>
                <w:rFonts w:ascii="Arial" w:hAnsi="Arial" w:cs="Arial"/>
                <w:b/>
                <w:bCs/>
                <w:i/>
                <w:iCs/>
                <w:sz w:val="24"/>
                <w:szCs w:val="24"/>
              </w:rPr>
            </w:pPr>
          </w:p>
        </w:tc>
        <w:tc>
          <w:tcPr>
            <w:tcW w:w="728" w:type="dxa"/>
          </w:tcPr>
          <w:p w14:paraId="0BDA0527" w14:textId="77777777" w:rsidR="004675C9" w:rsidRDefault="004675C9" w:rsidP="00417887">
            <w:pPr>
              <w:rPr>
                <w:rFonts w:ascii="Arial" w:hAnsi="Arial" w:cs="Arial"/>
                <w:b/>
                <w:bCs/>
                <w:i/>
                <w:iCs/>
                <w:sz w:val="24"/>
                <w:szCs w:val="24"/>
              </w:rPr>
            </w:pPr>
          </w:p>
        </w:tc>
        <w:tc>
          <w:tcPr>
            <w:tcW w:w="1005" w:type="dxa"/>
          </w:tcPr>
          <w:p w14:paraId="4604547A" w14:textId="77777777" w:rsidR="004675C9" w:rsidRDefault="004675C9" w:rsidP="00417887">
            <w:pPr>
              <w:rPr>
                <w:rFonts w:ascii="Arial" w:hAnsi="Arial" w:cs="Arial"/>
                <w:b/>
                <w:bCs/>
                <w:i/>
                <w:iCs/>
                <w:sz w:val="24"/>
                <w:szCs w:val="24"/>
              </w:rPr>
            </w:pPr>
          </w:p>
        </w:tc>
        <w:tc>
          <w:tcPr>
            <w:tcW w:w="1028" w:type="dxa"/>
          </w:tcPr>
          <w:p w14:paraId="2F29A5B6" w14:textId="77777777" w:rsidR="004675C9" w:rsidRDefault="004675C9" w:rsidP="00417887">
            <w:pPr>
              <w:rPr>
                <w:rFonts w:ascii="Arial" w:hAnsi="Arial" w:cs="Arial"/>
                <w:b/>
                <w:bCs/>
                <w:i/>
                <w:iCs/>
                <w:sz w:val="24"/>
                <w:szCs w:val="24"/>
              </w:rPr>
            </w:pPr>
          </w:p>
        </w:tc>
        <w:tc>
          <w:tcPr>
            <w:tcW w:w="839" w:type="dxa"/>
          </w:tcPr>
          <w:p w14:paraId="6BC70557" w14:textId="77777777" w:rsidR="004675C9" w:rsidRDefault="004675C9" w:rsidP="00417887">
            <w:pPr>
              <w:rPr>
                <w:rFonts w:ascii="Arial" w:hAnsi="Arial" w:cs="Arial"/>
                <w:b/>
                <w:bCs/>
                <w:i/>
                <w:iCs/>
                <w:sz w:val="24"/>
                <w:szCs w:val="24"/>
              </w:rPr>
            </w:pPr>
          </w:p>
        </w:tc>
      </w:tr>
    </w:tbl>
    <w:p w14:paraId="31102C86" w14:textId="583AE60D" w:rsidR="0058229A" w:rsidRDefault="00876FCF" w:rsidP="00417887">
      <w:pPr>
        <w:rPr>
          <w:rFonts w:ascii="Arial" w:hAnsi="Arial" w:cs="Arial"/>
          <w:b/>
          <w:bCs/>
          <w:i/>
          <w:iCs/>
          <w:sz w:val="24"/>
          <w:szCs w:val="24"/>
        </w:rPr>
      </w:pPr>
      <w:r>
        <w:rPr>
          <w:rFonts w:ascii="Arial" w:hAnsi="Arial" w:cs="Arial"/>
          <w:b/>
          <w:bCs/>
          <w:i/>
          <w:iCs/>
          <w:sz w:val="24"/>
          <w:szCs w:val="24"/>
        </w:rPr>
        <w:t>*The range of services may differ in relation to the area.  All other columns will remain the same.</w:t>
      </w:r>
    </w:p>
    <w:p w14:paraId="66987024" w14:textId="0112F2BE" w:rsidR="00B21708" w:rsidRDefault="00B21708" w:rsidP="00417887">
      <w:pPr>
        <w:rPr>
          <w:rFonts w:ascii="Arial" w:hAnsi="Arial" w:cs="Arial"/>
          <w:b/>
          <w:bCs/>
          <w:i/>
          <w:iCs/>
          <w:sz w:val="24"/>
          <w:szCs w:val="24"/>
        </w:rPr>
      </w:pPr>
    </w:p>
    <w:p w14:paraId="4EF71872" w14:textId="03515D09" w:rsidR="00B21708" w:rsidRDefault="00B21708" w:rsidP="00417887">
      <w:pPr>
        <w:rPr>
          <w:rFonts w:ascii="Arial" w:hAnsi="Arial" w:cs="Arial"/>
          <w:b/>
          <w:bCs/>
          <w:i/>
          <w:iCs/>
          <w:sz w:val="24"/>
          <w:szCs w:val="24"/>
        </w:rPr>
      </w:pPr>
      <w:r>
        <w:rPr>
          <w:rFonts w:ascii="Arial" w:hAnsi="Arial" w:cs="Arial"/>
          <w:b/>
          <w:bCs/>
          <w:i/>
          <w:iCs/>
          <w:sz w:val="24"/>
          <w:szCs w:val="24"/>
        </w:rPr>
        <w:t>R</w:t>
      </w:r>
      <w:r w:rsidR="006A5E51">
        <w:rPr>
          <w:rFonts w:ascii="Arial" w:hAnsi="Arial" w:cs="Arial"/>
          <w:b/>
          <w:bCs/>
          <w:i/>
          <w:iCs/>
          <w:sz w:val="24"/>
          <w:szCs w:val="24"/>
        </w:rPr>
        <w:t xml:space="preserve">ed, </w:t>
      </w:r>
      <w:r>
        <w:rPr>
          <w:rFonts w:ascii="Arial" w:hAnsi="Arial" w:cs="Arial"/>
          <w:b/>
          <w:bCs/>
          <w:i/>
          <w:iCs/>
          <w:sz w:val="24"/>
          <w:szCs w:val="24"/>
        </w:rPr>
        <w:t>A</w:t>
      </w:r>
      <w:r w:rsidR="006A5E51">
        <w:rPr>
          <w:rFonts w:ascii="Arial" w:hAnsi="Arial" w:cs="Arial"/>
          <w:b/>
          <w:bCs/>
          <w:i/>
          <w:iCs/>
          <w:sz w:val="24"/>
          <w:szCs w:val="24"/>
        </w:rPr>
        <w:t xml:space="preserve">mber, </w:t>
      </w:r>
      <w:r>
        <w:rPr>
          <w:rFonts w:ascii="Arial" w:hAnsi="Arial" w:cs="Arial"/>
          <w:b/>
          <w:bCs/>
          <w:i/>
          <w:iCs/>
          <w:sz w:val="24"/>
          <w:szCs w:val="24"/>
        </w:rPr>
        <w:t>G</w:t>
      </w:r>
      <w:r w:rsidR="006A5E51">
        <w:rPr>
          <w:rFonts w:ascii="Arial" w:hAnsi="Arial" w:cs="Arial"/>
          <w:b/>
          <w:bCs/>
          <w:i/>
          <w:iCs/>
          <w:sz w:val="24"/>
          <w:szCs w:val="24"/>
        </w:rPr>
        <w:t>reen (RAG)</w:t>
      </w:r>
      <w:r>
        <w:rPr>
          <w:rFonts w:ascii="Arial" w:hAnsi="Arial" w:cs="Arial"/>
          <w:b/>
          <w:bCs/>
          <w:i/>
          <w:iCs/>
          <w:sz w:val="24"/>
          <w:szCs w:val="24"/>
        </w:rPr>
        <w:t xml:space="preserve"> Rating for reference:</w:t>
      </w:r>
    </w:p>
    <w:p w14:paraId="17BCCA85" w14:textId="40B21D0B" w:rsidR="00B21708" w:rsidRDefault="00B21708" w:rsidP="00417887">
      <w:pPr>
        <w:rPr>
          <w:rFonts w:ascii="Arial" w:hAnsi="Arial" w:cs="Arial"/>
          <w:b/>
          <w:bCs/>
          <w:i/>
          <w:iCs/>
          <w:sz w:val="24"/>
          <w:szCs w:val="24"/>
        </w:rPr>
      </w:pPr>
    </w:p>
    <w:tbl>
      <w:tblPr>
        <w:tblStyle w:val="TableGrid"/>
        <w:tblW w:w="0" w:type="auto"/>
        <w:tblLook w:val="04A0" w:firstRow="1" w:lastRow="0" w:firstColumn="1" w:lastColumn="0" w:noHBand="0" w:noVBand="1"/>
      </w:tblPr>
      <w:tblGrid>
        <w:gridCol w:w="4520"/>
        <w:gridCol w:w="4520"/>
      </w:tblGrid>
      <w:tr w:rsidR="00B21708" w14:paraId="4C605ADA" w14:textId="77777777" w:rsidTr="00B21708">
        <w:tc>
          <w:tcPr>
            <w:tcW w:w="4520" w:type="dxa"/>
          </w:tcPr>
          <w:p w14:paraId="4A21D2B7" w14:textId="4FBA99B7" w:rsidR="00B21708" w:rsidRDefault="00B21708" w:rsidP="00417887">
            <w:pPr>
              <w:rPr>
                <w:rFonts w:ascii="Arial" w:hAnsi="Arial" w:cs="Arial"/>
                <w:b/>
                <w:bCs/>
                <w:i/>
                <w:iCs/>
                <w:sz w:val="24"/>
                <w:szCs w:val="24"/>
              </w:rPr>
            </w:pPr>
            <w:r>
              <w:rPr>
                <w:rFonts w:ascii="Arial" w:hAnsi="Arial" w:cs="Arial"/>
                <w:b/>
                <w:bCs/>
                <w:i/>
                <w:iCs/>
                <w:sz w:val="24"/>
                <w:szCs w:val="24"/>
              </w:rPr>
              <w:t>Red</w:t>
            </w:r>
          </w:p>
        </w:tc>
        <w:tc>
          <w:tcPr>
            <w:tcW w:w="4520" w:type="dxa"/>
          </w:tcPr>
          <w:p w14:paraId="0E9D8768" w14:textId="01F7E1E1" w:rsidR="00B21708" w:rsidRDefault="00B21708" w:rsidP="00417887">
            <w:pPr>
              <w:rPr>
                <w:rFonts w:ascii="Arial" w:hAnsi="Arial" w:cs="Arial"/>
                <w:b/>
                <w:bCs/>
                <w:i/>
                <w:iCs/>
                <w:sz w:val="24"/>
                <w:szCs w:val="24"/>
              </w:rPr>
            </w:pPr>
            <w:r>
              <w:rPr>
                <w:rFonts w:ascii="Arial" w:hAnsi="Arial" w:cs="Arial"/>
                <w:b/>
                <w:bCs/>
                <w:i/>
                <w:iCs/>
                <w:sz w:val="24"/>
                <w:szCs w:val="24"/>
              </w:rPr>
              <w:t>High Risk</w:t>
            </w:r>
          </w:p>
        </w:tc>
      </w:tr>
      <w:tr w:rsidR="00B21708" w14:paraId="428402BC" w14:textId="77777777" w:rsidTr="00B21708">
        <w:tc>
          <w:tcPr>
            <w:tcW w:w="4520" w:type="dxa"/>
          </w:tcPr>
          <w:p w14:paraId="278A2E45" w14:textId="77826024" w:rsidR="00B21708" w:rsidRDefault="00B21708" w:rsidP="00417887">
            <w:pPr>
              <w:rPr>
                <w:rFonts w:ascii="Arial" w:hAnsi="Arial" w:cs="Arial"/>
                <w:b/>
                <w:bCs/>
                <w:i/>
                <w:iCs/>
                <w:sz w:val="24"/>
                <w:szCs w:val="24"/>
              </w:rPr>
            </w:pPr>
            <w:r>
              <w:rPr>
                <w:rFonts w:ascii="Arial" w:hAnsi="Arial" w:cs="Arial"/>
                <w:b/>
                <w:bCs/>
                <w:i/>
                <w:iCs/>
                <w:sz w:val="24"/>
                <w:szCs w:val="24"/>
              </w:rPr>
              <w:t>Amber</w:t>
            </w:r>
          </w:p>
        </w:tc>
        <w:tc>
          <w:tcPr>
            <w:tcW w:w="4520" w:type="dxa"/>
          </w:tcPr>
          <w:p w14:paraId="7B1DD512" w14:textId="061CBAD5" w:rsidR="00B21708" w:rsidRDefault="00B21708" w:rsidP="00417887">
            <w:pPr>
              <w:rPr>
                <w:rFonts w:ascii="Arial" w:hAnsi="Arial" w:cs="Arial"/>
                <w:b/>
                <w:bCs/>
                <w:i/>
                <w:iCs/>
                <w:sz w:val="24"/>
                <w:szCs w:val="24"/>
              </w:rPr>
            </w:pPr>
            <w:r>
              <w:rPr>
                <w:rFonts w:ascii="Arial" w:hAnsi="Arial" w:cs="Arial"/>
                <w:b/>
                <w:bCs/>
                <w:i/>
                <w:iCs/>
                <w:sz w:val="24"/>
                <w:szCs w:val="24"/>
              </w:rPr>
              <w:t>Medium Risk</w:t>
            </w:r>
          </w:p>
        </w:tc>
      </w:tr>
      <w:tr w:rsidR="00B21708" w14:paraId="131CF049" w14:textId="77777777" w:rsidTr="00B21708">
        <w:tc>
          <w:tcPr>
            <w:tcW w:w="4520" w:type="dxa"/>
          </w:tcPr>
          <w:p w14:paraId="5D69AF0D" w14:textId="5A85D46E" w:rsidR="00B21708" w:rsidRDefault="00B21708" w:rsidP="00417887">
            <w:pPr>
              <w:rPr>
                <w:rFonts w:ascii="Arial" w:hAnsi="Arial" w:cs="Arial"/>
                <w:b/>
                <w:bCs/>
                <w:i/>
                <w:iCs/>
                <w:sz w:val="24"/>
                <w:szCs w:val="24"/>
              </w:rPr>
            </w:pPr>
            <w:r>
              <w:rPr>
                <w:rFonts w:ascii="Arial" w:hAnsi="Arial" w:cs="Arial"/>
                <w:b/>
                <w:bCs/>
                <w:i/>
                <w:iCs/>
                <w:sz w:val="24"/>
                <w:szCs w:val="24"/>
              </w:rPr>
              <w:t>Green</w:t>
            </w:r>
          </w:p>
        </w:tc>
        <w:tc>
          <w:tcPr>
            <w:tcW w:w="4520" w:type="dxa"/>
          </w:tcPr>
          <w:p w14:paraId="3A6D6DE0" w14:textId="2533DBD9" w:rsidR="00B21708" w:rsidRDefault="00B21708" w:rsidP="00417887">
            <w:pPr>
              <w:rPr>
                <w:rFonts w:ascii="Arial" w:hAnsi="Arial" w:cs="Arial"/>
                <w:b/>
                <w:bCs/>
                <w:i/>
                <w:iCs/>
                <w:sz w:val="24"/>
                <w:szCs w:val="24"/>
              </w:rPr>
            </w:pPr>
            <w:r>
              <w:rPr>
                <w:rFonts w:ascii="Arial" w:hAnsi="Arial" w:cs="Arial"/>
                <w:b/>
                <w:bCs/>
                <w:i/>
                <w:iCs/>
                <w:sz w:val="24"/>
                <w:szCs w:val="24"/>
              </w:rPr>
              <w:t>Low Risk</w:t>
            </w:r>
          </w:p>
        </w:tc>
      </w:tr>
    </w:tbl>
    <w:p w14:paraId="0C1108D7" w14:textId="77777777" w:rsidR="00B21708" w:rsidRDefault="00B21708" w:rsidP="00417887">
      <w:pPr>
        <w:rPr>
          <w:rFonts w:ascii="Arial" w:hAnsi="Arial" w:cs="Arial"/>
          <w:b/>
          <w:bCs/>
          <w:i/>
          <w:iCs/>
          <w:sz w:val="24"/>
          <w:szCs w:val="24"/>
        </w:rPr>
      </w:pPr>
    </w:p>
    <w:p w14:paraId="7230AA6C" w14:textId="5006F781" w:rsidR="004675C9" w:rsidRDefault="004675C9" w:rsidP="00417887">
      <w:pPr>
        <w:rPr>
          <w:rFonts w:ascii="Arial" w:hAnsi="Arial" w:cs="Arial"/>
          <w:b/>
          <w:bCs/>
          <w:i/>
          <w:iCs/>
          <w:sz w:val="24"/>
          <w:szCs w:val="24"/>
        </w:rPr>
      </w:pPr>
    </w:p>
    <w:p w14:paraId="3651FCE3" w14:textId="025F4EF6" w:rsidR="004675C9" w:rsidRDefault="004675C9" w:rsidP="00417887">
      <w:pPr>
        <w:rPr>
          <w:rFonts w:ascii="Arial" w:hAnsi="Arial" w:cs="Arial"/>
          <w:b/>
          <w:bCs/>
          <w:i/>
          <w:iCs/>
          <w:sz w:val="24"/>
          <w:szCs w:val="24"/>
        </w:rPr>
      </w:pPr>
    </w:p>
    <w:p w14:paraId="1D64D337" w14:textId="4007A007" w:rsidR="004675C9" w:rsidRDefault="004675C9" w:rsidP="00417887">
      <w:pPr>
        <w:rPr>
          <w:rFonts w:ascii="Arial" w:hAnsi="Arial" w:cs="Arial"/>
          <w:b/>
          <w:bCs/>
          <w:i/>
          <w:iCs/>
          <w:sz w:val="24"/>
          <w:szCs w:val="24"/>
        </w:rPr>
      </w:pPr>
    </w:p>
    <w:p w14:paraId="7F92FC1D" w14:textId="44DEE0FE" w:rsidR="004675C9" w:rsidRDefault="004675C9" w:rsidP="00417887">
      <w:pPr>
        <w:rPr>
          <w:rFonts w:ascii="Arial" w:hAnsi="Arial" w:cs="Arial"/>
          <w:b/>
          <w:bCs/>
          <w:i/>
          <w:iCs/>
          <w:sz w:val="24"/>
          <w:szCs w:val="24"/>
        </w:rPr>
      </w:pPr>
    </w:p>
    <w:p w14:paraId="356A3EE0" w14:textId="47FADF9B" w:rsidR="004675C9" w:rsidRDefault="004675C9" w:rsidP="00417887">
      <w:pPr>
        <w:rPr>
          <w:rFonts w:ascii="Arial" w:hAnsi="Arial" w:cs="Arial"/>
          <w:b/>
          <w:bCs/>
          <w:i/>
          <w:iCs/>
          <w:sz w:val="24"/>
          <w:szCs w:val="24"/>
        </w:rPr>
      </w:pPr>
    </w:p>
    <w:p w14:paraId="7E611B0A" w14:textId="6E5757C0" w:rsidR="004675C9" w:rsidRDefault="004675C9" w:rsidP="00417887">
      <w:pPr>
        <w:rPr>
          <w:rFonts w:ascii="Arial" w:hAnsi="Arial" w:cs="Arial"/>
          <w:b/>
          <w:bCs/>
          <w:i/>
          <w:iCs/>
          <w:sz w:val="24"/>
          <w:szCs w:val="24"/>
        </w:rPr>
      </w:pPr>
    </w:p>
    <w:p w14:paraId="27CE4A2D" w14:textId="300069B4" w:rsidR="004675C9" w:rsidRDefault="004675C9" w:rsidP="00417887">
      <w:pPr>
        <w:rPr>
          <w:rFonts w:ascii="Arial" w:hAnsi="Arial" w:cs="Arial"/>
          <w:b/>
          <w:bCs/>
          <w:i/>
          <w:iCs/>
          <w:sz w:val="24"/>
          <w:szCs w:val="24"/>
        </w:rPr>
      </w:pPr>
    </w:p>
    <w:p w14:paraId="1AE3F190" w14:textId="35B6EC9E" w:rsidR="004675C9" w:rsidRDefault="004675C9" w:rsidP="00417887">
      <w:pPr>
        <w:rPr>
          <w:rFonts w:ascii="Arial" w:hAnsi="Arial" w:cs="Arial"/>
          <w:b/>
          <w:bCs/>
          <w:i/>
          <w:iCs/>
          <w:sz w:val="24"/>
          <w:szCs w:val="24"/>
        </w:rPr>
      </w:pPr>
    </w:p>
    <w:p w14:paraId="45A031EE" w14:textId="2DA84AB5" w:rsidR="004675C9" w:rsidRDefault="004675C9" w:rsidP="00417887">
      <w:pPr>
        <w:rPr>
          <w:rFonts w:ascii="Arial" w:hAnsi="Arial" w:cs="Arial"/>
          <w:b/>
          <w:bCs/>
          <w:i/>
          <w:iCs/>
          <w:sz w:val="24"/>
          <w:szCs w:val="24"/>
        </w:rPr>
      </w:pPr>
    </w:p>
    <w:p w14:paraId="2C46D407" w14:textId="3440D4F4" w:rsidR="004675C9" w:rsidRDefault="004675C9" w:rsidP="00417887">
      <w:pPr>
        <w:rPr>
          <w:rFonts w:ascii="Arial" w:hAnsi="Arial" w:cs="Arial"/>
          <w:b/>
          <w:bCs/>
          <w:i/>
          <w:iCs/>
          <w:sz w:val="24"/>
          <w:szCs w:val="24"/>
        </w:rPr>
      </w:pPr>
    </w:p>
    <w:p w14:paraId="36366843" w14:textId="604AA116" w:rsidR="004675C9" w:rsidRDefault="004675C9" w:rsidP="00417887">
      <w:pPr>
        <w:rPr>
          <w:rFonts w:ascii="Arial" w:hAnsi="Arial" w:cs="Arial"/>
          <w:b/>
          <w:bCs/>
          <w:i/>
          <w:iCs/>
          <w:sz w:val="24"/>
          <w:szCs w:val="24"/>
        </w:rPr>
      </w:pPr>
    </w:p>
    <w:p w14:paraId="2A12C586" w14:textId="2D307B2D" w:rsidR="004675C9" w:rsidRDefault="004675C9" w:rsidP="00417887">
      <w:pPr>
        <w:rPr>
          <w:rFonts w:ascii="Arial" w:hAnsi="Arial" w:cs="Arial"/>
          <w:b/>
          <w:bCs/>
          <w:i/>
          <w:iCs/>
          <w:sz w:val="24"/>
          <w:szCs w:val="24"/>
        </w:rPr>
      </w:pPr>
    </w:p>
    <w:p w14:paraId="37F22A7D" w14:textId="6054DFA4" w:rsidR="004675C9" w:rsidRDefault="004675C9" w:rsidP="00417887">
      <w:pPr>
        <w:rPr>
          <w:rFonts w:ascii="Arial" w:hAnsi="Arial" w:cs="Arial"/>
          <w:b/>
          <w:bCs/>
          <w:i/>
          <w:iCs/>
          <w:sz w:val="24"/>
          <w:szCs w:val="24"/>
        </w:rPr>
      </w:pPr>
    </w:p>
    <w:p w14:paraId="33147570" w14:textId="32EA21E1" w:rsidR="004675C9" w:rsidRDefault="004675C9" w:rsidP="00417887">
      <w:pPr>
        <w:rPr>
          <w:rFonts w:ascii="Arial" w:hAnsi="Arial" w:cs="Arial"/>
          <w:b/>
          <w:bCs/>
          <w:i/>
          <w:iCs/>
          <w:sz w:val="24"/>
          <w:szCs w:val="24"/>
        </w:rPr>
      </w:pPr>
    </w:p>
    <w:p w14:paraId="5B22868F" w14:textId="56910346" w:rsidR="004675C9" w:rsidRDefault="004675C9" w:rsidP="00417887">
      <w:pPr>
        <w:rPr>
          <w:rFonts w:ascii="Arial" w:hAnsi="Arial" w:cs="Arial"/>
          <w:b/>
          <w:bCs/>
          <w:i/>
          <w:iCs/>
          <w:sz w:val="24"/>
          <w:szCs w:val="24"/>
        </w:rPr>
      </w:pPr>
    </w:p>
    <w:p w14:paraId="143780C7" w14:textId="30541ECC" w:rsidR="004675C9" w:rsidRDefault="004675C9" w:rsidP="00417887">
      <w:pPr>
        <w:rPr>
          <w:rFonts w:ascii="Arial" w:hAnsi="Arial" w:cs="Arial"/>
          <w:b/>
          <w:bCs/>
          <w:i/>
          <w:iCs/>
          <w:sz w:val="24"/>
          <w:szCs w:val="24"/>
        </w:rPr>
      </w:pPr>
    </w:p>
    <w:p w14:paraId="262E3D0C" w14:textId="56E8AD08" w:rsidR="004675C9" w:rsidRDefault="004675C9" w:rsidP="00417887">
      <w:pPr>
        <w:rPr>
          <w:rFonts w:ascii="Arial" w:hAnsi="Arial" w:cs="Arial"/>
          <w:b/>
          <w:bCs/>
          <w:i/>
          <w:iCs/>
          <w:sz w:val="24"/>
          <w:szCs w:val="24"/>
        </w:rPr>
      </w:pPr>
    </w:p>
    <w:p w14:paraId="3742E42C" w14:textId="1C3844C7" w:rsidR="004675C9" w:rsidRDefault="004675C9" w:rsidP="00417887">
      <w:pPr>
        <w:rPr>
          <w:rFonts w:ascii="Arial" w:hAnsi="Arial" w:cs="Arial"/>
          <w:b/>
          <w:bCs/>
          <w:i/>
          <w:iCs/>
          <w:sz w:val="24"/>
          <w:szCs w:val="24"/>
        </w:rPr>
      </w:pPr>
    </w:p>
    <w:p w14:paraId="35B34323" w14:textId="39235C13" w:rsidR="004675C9" w:rsidRDefault="004675C9" w:rsidP="00417887">
      <w:pPr>
        <w:rPr>
          <w:rFonts w:ascii="Arial" w:hAnsi="Arial" w:cs="Arial"/>
          <w:b/>
          <w:bCs/>
          <w:i/>
          <w:iCs/>
          <w:sz w:val="24"/>
          <w:szCs w:val="24"/>
        </w:rPr>
      </w:pPr>
    </w:p>
    <w:p w14:paraId="1C900DE3" w14:textId="5D716DCB" w:rsidR="004675C9" w:rsidRDefault="004675C9" w:rsidP="00417887">
      <w:pPr>
        <w:rPr>
          <w:rFonts w:ascii="Arial" w:hAnsi="Arial" w:cs="Arial"/>
          <w:b/>
          <w:bCs/>
          <w:i/>
          <w:iCs/>
          <w:sz w:val="24"/>
          <w:szCs w:val="24"/>
        </w:rPr>
      </w:pPr>
    </w:p>
    <w:p w14:paraId="638DE4A7" w14:textId="5589C7B0" w:rsidR="004675C9" w:rsidRDefault="004675C9" w:rsidP="00417887">
      <w:pPr>
        <w:rPr>
          <w:rFonts w:ascii="Arial" w:hAnsi="Arial" w:cs="Arial"/>
          <w:b/>
          <w:bCs/>
          <w:i/>
          <w:iCs/>
          <w:sz w:val="24"/>
          <w:szCs w:val="24"/>
        </w:rPr>
      </w:pPr>
    </w:p>
    <w:p w14:paraId="21BE8FCB" w14:textId="269F24F5" w:rsidR="004675C9" w:rsidRDefault="004675C9" w:rsidP="00417887">
      <w:pPr>
        <w:rPr>
          <w:rFonts w:ascii="Arial" w:hAnsi="Arial" w:cs="Arial"/>
          <w:b/>
          <w:bCs/>
          <w:i/>
          <w:iCs/>
          <w:sz w:val="24"/>
          <w:szCs w:val="24"/>
        </w:rPr>
      </w:pPr>
    </w:p>
    <w:p w14:paraId="4259860C" w14:textId="7F78594A" w:rsidR="004675C9" w:rsidRDefault="004675C9" w:rsidP="00417887">
      <w:pPr>
        <w:rPr>
          <w:rFonts w:ascii="Arial" w:hAnsi="Arial" w:cs="Arial"/>
          <w:b/>
          <w:bCs/>
          <w:i/>
          <w:iCs/>
          <w:sz w:val="24"/>
          <w:szCs w:val="24"/>
        </w:rPr>
      </w:pPr>
    </w:p>
    <w:p w14:paraId="47067168" w14:textId="5D3970A1" w:rsidR="004675C9" w:rsidRDefault="004675C9" w:rsidP="00417887">
      <w:pPr>
        <w:rPr>
          <w:rFonts w:ascii="Arial" w:hAnsi="Arial" w:cs="Arial"/>
          <w:b/>
          <w:bCs/>
          <w:i/>
          <w:iCs/>
          <w:sz w:val="24"/>
          <w:szCs w:val="24"/>
        </w:rPr>
      </w:pPr>
    </w:p>
    <w:p w14:paraId="7FA2C61F" w14:textId="22979A36" w:rsidR="004675C9" w:rsidRDefault="004675C9" w:rsidP="00417887">
      <w:pPr>
        <w:rPr>
          <w:rFonts w:ascii="Arial" w:hAnsi="Arial" w:cs="Arial"/>
          <w:b/>
          <w:bCs/>
          <w:i/>
          <w:iCs/>
          <w:sz w:val="24"/>
          <w:szCs w:val="24"/>
        </w:rPr>
      </w:pPr>
    </w:p>
    <w:p w14:paraId="2D03C257" w14:textId="04434A57" w:rsidR="004675C9" w:rsidRDefault="004675C9" w:rsidP="00417887">
      <w:pPr>
        <w:rPr>
          <w:rFonts w:ascii="Arial" w:hAnsi="Arial" w:cs="Arial"/>
          <w:b/>
          <w:bCs/>
          <w:i/>
          <w:iCs/>
          <w:sz w:val="24"/>
          <w:szCs w:val="24"/>
        </w:rPr>
      </w:pPr>
    </w:p>
    <w:p w14:paraId="2487B111" w14:textId="04A09B44" w:rsidR="004675C9" w:rsidRDefault="004675C9" w:rsidP="00417887">
      <w:pPr>
        <w:rPr>
          <w:rFonts w:ascii="Arial" w:hAnsi="Arial" w:cs="Arial"/>
          <w:b/>
          <w:bCs/>
          <w:i/>
          <w:iCs/>
          <w:sz w:val="24"/>
          <w:szCs w:val="24"/>
        </w:rPr>
      </w:pPr>
    </w:p>
    <w:p w14:paraId="14EE644C" w14:textId="235A9586" w:rsidR="00417887" w:rsidRDefault="001A1F5F" w:rsidP="00417887">
      <w:pPr>
        <w:rPr>
          <w:rFonts w:ascii="Arial" w:hAnsi="Arial" w:cs="Arial"/>
          <w:b/>
          <w:bCs/>
          <w:i/>
          <w:iCs/>
          <w:sz w:val="24"/>
          <w:szCs w:val="24"/>
        </w:rPr>
      </w:pPr>
      <w:r>
        <w:rPr>
          <w:rFonts w:ascii="Arial" w:hAnsi="Arial" w:cs="Arial"/>
          <w:b/>
          <w:bCs/>
          <w:i/>
          <w:iCs/>
          <w:sz w:val="24"/>
          <w:szCs w:val="24"/>
        </w:rPr>
        <w:lastRenderedPageBreak/>
        <w:t xml:space="preserve">Appendix </w:t>
      </w:r>
      <w:r w:rsidR="0058229A">
        <w:rPr>
          <w:rFonts w:ascii="Arial" w:hAnsi="Arial" w:cs="Arial"/>
          <w:b/>
          <w:bCs/>
          <w:i/>
          <w:iCs/>
          <w:sz w:val="24"/>
          <w:szCs w:val="24"/>
        </w:rPr>
        <w:t>7</w:t>
      </w:r>
      <w:r>
        <w:rPr>
          <w:rFonts w:ascii="Arial" w:hAnsi="Arial" w:cs="Arial"/>
          <w:b/>
          <w:bCs/>
          <w:i/>
          <w:iCs/>
          <w:sz w:val="24"/>
          <w:szCs w:val="24"/>
        </w:rPr>
        <w:t xml:space="preserve">. </w:t>
      </w:r>
      <w:r w:rsidR="00A75815">
        <w:rPr>
          <w:rFonts w:ascii="Arial" w:hAnsi="Arial" w:cs="Arial"/>
          <w:b/>
          <w:bCs/>
          <w:i/>
          <w:iCs/>
          <w:sz w:val="24"/>
          <w:szCs w:val="24"/>
        </w:rPr>
        <w:t xml:space="preserve"> </w:t>
      </w:r>
      <w:r w:rsidR="00066D9C" w:rsidRPr="00474C3D">
        <w:rPr>
          <w:rFonts w:ascii="Arial" w:hAnsi="Arial" w:cs="Arial"/>
          <w:b/>
          <w:bCs/>
          <w:i/>
          <w:iCs/>
          <w:sz w:val="24"/>
          <w:szCs w:val="24"/>
        </w:rPr>
        <w:t xml:space="preserve">References </w:t>
      </w:r>
      <w:r w:rsidR="00417887">
        <w:rPr>
          <w:rFonts w:ascii="Arial" w:hAnsi="Arial" w:cs="Arial"/>
          <w:b/>
          <w:bCs/>
          <w:i/>
          <w:iCs/>
          <w:sz w:val="24"/>
          <w:szCs w:val="24"/>
        </w:rPr>
        <w:t xml:space="preserve">and </w:t>
      </w:r>
      <w:r w:rsidR="00417887" w:rsidRPr="00417887">
        <w:rPr>
          <w:rFonts w:ascii="Arial" w:hAnsi="Arial" w:cs="Arial"/>
          <w:b/>
          <w:bCs/>
          <w:i/>
          <w:iCs/>
          <w:sz w:val="24"/>
          <w:szCs w:val="24"/>
        </w:rPr>
        <w:t xml:space="preserve">Further </w:t>
      </w:r>
      <w:r w:rsidR="00E75068">
        <w:rPr>
          <w:rFonts w:ascii="Arial" w:hAnsi="Arial" w:cs="Arial"/>
          <w:b/>
          <w:bCs/>
          <w:i/>
          <w:iCs/>
          <w:sz w:val="24"/>
          <w:szCs w:val="24"/>
        </w:rPr>
        <w:t>Information</w:t>
      </w:r>
    </w:p>
    <w:p w14:paraId="6457CC5C" w14:textId="0C26B437" w:rsidR="00A75815" w:rsidRDefault="00A75815" w:rsidP="00474C3D">
      <w:pPr>
        <w:rPr>
          <w:rFonts w:ascii="Arial" w:hAnsi="Arial" w:cs="Arial"/>
          <w:b/>
          <w:bCs/>
          <w:i/>
          <w:iCs/>
          <w:sz w:val="24"/>
          <w:szCs w:val="24"/>
        </w:rPr>
      </w:pPr>
    </w:p>
    <w:p w14:paraId="49FD4A85" w14:textId="7F5D8ED8" w:rsidR="00AA7470" w:rsidRDefault="00AA7470" w:rsidP="00474C3D">
      <w:pPr>
        <w:rPr>
          <w:rFonts w:ascii="Arial" w:hAnsi="Arial" w:cs="Arial"/>
          <w:b/>
          <w:bCs/>
          <w:i/>
          <w:iCs/>
          <w:sz w:val="24"/>
          <w:szCs w:val="24"/>
        </w:rPr>
      </w:pPr>
    </w:p>
    <w:p w14:paraId="4E367115" w14:textId="571D7202" w:rsidR="00AA7470" w:rsidRDefault="00AA7470" w:rsidP="00AA7470">
      <w:pPr>
        <w:pStyle w:val="ListParagraph"/>
        <w:numPr>
          <w:ilvl w:val="0"/>
          <w:numId w:val="7"/>
        </w:numPr>
        <w:rPr>
          <w:rFonts w:ascii="Arial" w:hAnsi="Arial" w:cs="Arial"/>
          <w:bCs/>
          <w:iCs/>
          <w:sz w:val="24"/>
          <w:szCs w:val="24"/>
        </w:rPr>
      </w:pPr>
      <w:r w:rsidRPr="00AA7470">
        <w:rPr>
          <w:rFonts w:ascii="Arial" w:hAnsi="Arial" w:cs="Arial"/>
          <w:bCs/>
          <w:iCs/>
          <w:sz w:val="24"/>
          <w:szCs w:val="24"/>
        </w:rPr>
        <w:t xml:space="preserve">National Confidential Inquiry into Suicide and Safety in Mental Health (2017) Suicide by Children and Young People </w:t>
      </w:r>
      <w:hyperlink r:id="rId37" w:history="1">
        <w:r w:rsidRPr="00AA7470">
          <w:rPr>
            <w:rStyle w:val="Hyperlink"/>
            <w:rFonts w:ascii="Arial" w:hAnsi="Arial" w:cs="Arial"/>
            <w:bCs/>
            <w:iCs/>
            <w:sz w:val="24"/>
            <w:szCs w:val="24"/>
          </w:rPr>
          <w:t>NCISH | Suicide by children and young people - NCISH (manchester.ac.uk)</w:t>
        </w:r>
      </w:hyperlink>
    </w:p>
    <w:p w14:paraId="1FAB9BCF" w14:textId="7FB1BE7B" w:rsidR="00AA7470" w:rsidRDefault="007108A3" w:rsidP="00AA7470">
      <w:pPr>
        <w:pStyle w:val="ListParagraph"/>
        <w:numPr>
          <w:ilvl w:val="0"/>
          <w:numId w:val="7"/>
        </w:numPr>
        <w:rPr>
          <w:rFonts w:ascii="Arial" w:hAnsi="Arial" w:cs="Arial"/>
          <w:bCs/>
          <w:iCs/>
          <w:sz w:val="24"/>
          <w:szCs w:val="24"/>
        </w:rPr>
      </w:pPr>
      <w:r>
        <w:rPr>
          <w:rFonts w:ascii="Arial" w:hAnsi="Arial" w:cs="Arial"/>
          <w:bCs/>
          <w:iCs/>
          <w:sz w:val="24"/>
          <w:szCs w:val="24"/>
        </w:rPr>
        <w:t xml:space="preserve">House of Commons Library (January, 2022) Suicide prevention: Policy and strategy </w:t>
      </w:r>
      <w:hyperlink r:id="rId38" w:history="1">
        <w:r w:rsidRPr="007108A3">
          <w:rPr>
            <w:rStyle w:val="Hyperlink"/>
            <w:rFonts w:ascii="Arial" w:hAnsi="Arial" w:cs="Arial"/>
            <w:bCs/>
            <w:iCs/>
            <w:sz w:val="24"/>
            <w:szCs w:val="24"/>
          </w:rPr>
          <w:t>Suicide prevention: Policy and strategy - House of Commons Library (parliament.uk)</w:t>
        </w:r>
      </w:hyperlink>
    </w:p>
    <w:p w14:paraId="60E5733C" w14:textId="49BE8031" w:rsidR="007108A3" w:rsidRDefault="007108A3" w:rsidP="00AA7470">
      <w:pPr>
        <w:pStyle w:val="ListParagraph"/>
        <w:numPr>
          <w:ilvl w:val="0"/>
          <w:numId w:val="7"/>
        </w:numPr>
        <w:rPr>
          <w:rFonts w:ascii="Arial" w:hAnsi="Arial" w:cs="Arial"/>
          <w:bCs/>
          <w:iCs/>
          <w:sz w:val="24"/>
          <w:szCs w:val="24"/>
        </w:rPr>
      </w:pPr>
      <w:r>
        <w:rPr>
          <w:rFonts w:ascii="Arial" w:hAnsi="Arial" w:cs="Arial"/>
          <w:bCs/>
          <w:iCs/>
          <w:sz w:val="24"/>
          <w:szCs w:val="24"/>
        </w:rPr>
        <w:t xml:space="preserve">Samaritans Step by Step Resources </w:t>
      </w:r>
      <w:hyperlink r:id="rId39" w:history="1">
        <w:r w:rsidRPr="007108A3">
          <w:rPr>
            <w:rStyle w:val="Hyperlink"/>
            <w:rFonts w:ascii="Arial" w:hAnsi="Arial" w:cs="Arial"/>
            <w:bCs/>
            <w:iCs/>
            <w:sz w:val="24"/>
            <w:szCs w:val="24"/>
          </w:rPr>
          <w:t>Step by Step resources | Samaritans</w:t>
        </w:r>
      </w:hyperlink>
    </w:p>
    <w:p w14:paraId="2C48A128" w14:textId="425E962D" w:rsidR="007108A3" w:rsidRDefault="00CB0189" w:rsidP="00AA7470">
      <w:pPr>
        <w:pStyle w:val="ListParagraph"/>
        <w:numPr>
          <w:ilvl w:val="0"/>
          <w:numId w:val="7"/>
        </w:numPr>
        <w:rPr>
          <w:rFonts w:ascii="Arial" w:hAnsi="Arial" w:cs="Arial"/>
          <w:bCs/>
          <w:iCs/>
          <w:sz w:val="24"/>
          <w:szCs w:val="24"/>
        </w:rPr>
      </w:pPr>
      <w:r>
        <w:rPr>
          <w:rFonts w:ascii="Arial" w:hAnsi="Arial" w:cs="Arial"/>
          <w:bCs/>
          <w:iCs/>
          <w:sz w:val="24"/>
          <w:szCs w:val="24"/>
        </w:rPr>
        <w:t xml:space="preserve">Public Health England (2020) No Child Left Behind: A public health informed approach to improving outcomes for vulnerable children </w:t>
      </w:r>
      <w:hyperlink r:id="rId40" w:history="1">
        <w:r w:rsidR="00AD5DA0" w:rsidRPr="00AD5DA0">
          <w:rPr>
            <w:rStyle w:val="Hyperlink"/>
            <w:rFonts w:ascii="Arial" w:hAnsi="Arial" w:cs="Arial"/>
            <w:bCs/>
            <w:iCs/>
            <w:sz w:val="24"/>
            <w:szCs w:val="24"/>
          </w:rPr>
          <w:t>https://assets.publishing.service.gov.uk/government/uploads/system/uploads/attachment_data/file/913764/Public_health_approach_to_vulnerability_in_childhood.pdf</w:t>
        </w:r>
      </w:hyperlink>
      <w:r w:rsidR="00AD5DA0" w:rsidRPr="00AD5DA0">
        <w:rPr>
          <w:rFonts w:ascii="Arial" w:hAnsi="Arial" w:cs="Arial"/>
          <w:bCs/>
          <w:iCs/>
          <w:sz w:val="24"/>
          <w:szCs w:val="24"/>
        </w:rPr>
        <w:tab/>
      </w:r>
    </w:p>
    <w:p w14:paraId="41B424B9" w14:textId="2955CA8E" w:rsidR="00CB0189" w:rsidRDefault="00CB0189" w:rsidP="00417887">
      <w:pPr>
        <w:rPr>
          <w:rFonts w:ascii="Arial" w:hAnsi="Arial" w:cs="Arial"/>
          <w:bCs/>
          <w:iCs/>
          <w:sz w:val="24"/>
          <w:szCs w:val="24"/>
        </w:rPr>
      </w:pPr>
    </w:p>
    <w:p w14:paraId="249A31E6" w14:textId="77777777" w:rsidR="00FD0B7F" w:rsidRDefault="00FD0B7F" w:rsidP="00417887">
      <w:pPr>
        <w:rPr>
          <w:rFonts w:ascii="Arial" w:hAnsi="Arial" w:cs="Arial"/>
          <w:bCs/>
          <w:iCs/>
          <w:sz w:val="24"/>
          <w:szCs w:val="24"/>
        </w:rPr>
      </w:pPr>
    </w:p>
    <w:p w14:paraId="1F6A36A6" w14:textId="3CA7BCF9" w:rsidR="00417887" w:rsidRDefault="00FD0B7F" w:rsidP="00417887">
      <w:pPr>
        <w:rPr>
          <w:rFonts w:ascii="Arial" w:hAnsi="Arial" w:cs="Arial"/>
          <w:bCs/>
          <w:iCs/>
          <w:sz w:val="24"/>
          <w:szCs w:val="24"/>
        </w:rPr>
      </w:pPr>
      <w:r w:rsidRPr="00FD0B7F">
        <w:rPr>
          <w:rFonts w:ascii="Arial" w:hAnsi="Arial" w:cs="Arial"/>
          <w:bCs/>
          <w:iCs/>
          <w:sz w:val="24"/>
          <w:szCs w:val="24"/>
        </w:rPr>
        <w:t>Public Health England</w:t>
      </w:r>
      <w:r>
        <w:rPr>
          <w:rFonts w:ascii="Arial" w:hAnsi="Arial" w:cs="Arial"/>
          <w:bCs/>
          <w:iCs/>
          <w:sz w:val="24"/>
          <w:szCs w:val="24"/>
        </w:rPr>
        <w:t xml:space="preserve"> (2019)</w:t>
      </w:r>
      <w:r w:rsidRPr="00FD0B7F">
        <w:rPr>
          <w:rFonts w:ascii="Arial" w:hAnsi="Arial" w:cs="Arial"/>
          <w:bCs/>
          <w:iCs/>
          <w:sz w:val="24"/>
          <w:szCs w:val="24"/>
        </w:rPr>
        <w:t xml:space="preserve"> Identifying and responding to suicide clusters and contagion. </w:t>
      </w:r>
      <w:hyperlink r:id="rId41" w:history="1">
        <w:r w:rsidRPr="005E1D10">
          <w:rPr>
            <w:rStyle w:val="Hyperlink"/>
            <w:rFonts w:ascii="Arial" w:hAnsi="Arial" w:cs="Arial"/>
            <w:bCs/>
            <w:iCs/>
            <w:sz w:val="24"/>
            <w:szCs w:val="24"/>
          </w:rPr>
          <w:t>https://www.gov.uk/government/publications/suicide-prevention-identifying-and-responding-to-suicide-clusters</w:t>
        </w:r>
      </w:hyperlink>
      <w:r>
        <w:rPr>
          <w:rFonts w:ascii="Arial" w:hAnsi="Arial" w:cs="Arial"/>
          <w:bCs/>
          <w:iCs/>
          <w:sz w:val="24"/>
          <w:szCs w:val="24"/>
        </w:rPr>
        <w:t xml:space="preserve"> </w:t>
      </w:r>
      <w:r w:rsidRPr="00FD0B7F">
        <w:rPr>
          <w:rFonts w:ascii="Arial" w:hAnsi="Arial" w:cs="Arial"/>
          <w:bCs/>
          <w:iCs/>
          <w:sz w:val="24"/>
          <w:szCs w:val="24"/>
        </w:rPr>
        <w:tab/>
      </w:r>
    </w:p>
    <w:p w14:paraId="0A096524" w14:textId="607D54FE" w:rsidR="00E75068" w:rsidRDefault="00E75068" w:rsidP="00417887">
      <w:pPr>
        <w:rPr>
          <w:rFonts w:ascii="Arial" w:hAnsi="Arial" w:cs="Arial"/>
          <w:bCs/>
          <w:iCs/>
          <w:sz w:val="24"/>
          <w:szCs w:val="24"/>
        </w:rPr>
      </w:pPr>
    </w:p>
    <w:p w14:paraId="433270F6" w14:textId="0A2394C4" w:rsidR="00E75068" w:rsidRDefault="00E75068" w:rsidP="00417887">
      <w:pPr>
        <w:rPr>
          <w:rFonts w:ascii="Arial" w:hAnsi="Arial" w:cs="Arial"/>
          <w:bCs/>
          <w:iCs/>
          <w:sz w:val="24"/>
          <w:szCs w:val="24"/>
        </w:rPr>
      </w:pPr>
      <w:r>
        <w:rPr>
          <w:rFonts w:ascii="Arial" w:hAnsi="Arial" w:cs="Arial"/>
          <w:bCs/>
          <w:iCs/>
          <w:sz w:val="24"/>
          <w:szCs w:val="24"/>
        </w:rPr>
        <w:t xml:space="preserve">Public Health England (2015) Preventing suicides in public places: A practice resource </w:t>
      </w:r>
      <w:hyperlink r:id="rId42" w:history="1">
        <w:r w:rsidRPr="00E75068">
          <w:rPr>
            <w:rStyle w:val="Hyperlink"/>
            <w:rFonts w:ascii="Arial" w:hAnsi="Arial" w:cs="Arial"/>
            <w:bCs/>
            <w:iCs/>
            <w:sz w:val="24"/>
            <w:szCs w:val="24"/>
          </w:rPr>
          <w:t>Suicide prevention: suicides in public places - GOV.UK (www.gov.uk)</w:t>
        </w:r>
      </w:hyperlink>
    </w:p>
    <w:p w14:paraId="120ED58F" w14:textId="08CCAF80" w:rsidR="00E75068" w:rsidRDefault="00E75068" w:rsidP="00417887">
      <w:pPr>
        <w:rPr>
          <w:rFonts w:ascii="Arial" w:hAnsi="Arial" w:cs="Arial"/>
          <w:bCs/>
          <w:iCs/>
          <w:sz w:val="24"/>
          <w:szCs w:val="24"/>
        </w:rPr>
      </w:pPr>
    </w:p>
    <w:p w14:paraId="2F758217" w14:textId="40FC3DFC" w:rsidR="00E75068" w:rsidRDefault="00E75068" w:rsidP="00417887">
      <w:pPr>
        <w:rPr>
          <w:rFonts w:ascii="Arial" w:hAnsi="Arial" w:cs="Arial"/>
          <w:bCs/>
          <w:iCs/>
          <w:sz w:val="24"/>
          <w:szCs w:val="24"/>
        </w:rPr>
      </w:pPr>
      <w:r>
        <w:rPr>
          <w:rFonts w:ascii="Arial" w:hAnsi="Arial" w:cs="Arial"/>
          <w:bCs/>
          <w:iCs/>
          <w:sz w:val="24"/>
          <w:szCs w:val="24"/>
        </w:rPr>
        <w:t xml:space="preserve">Public Health Outcomes Framework: Suicide prevention profiles </w:t>
      </w:r>
      <w:hyperlink r:id="rId43" w:history="1">
        <w:r w:rsidRPr="00E75068">
          <w:rPr>
            <w:rStyle w:val="Hyperlink"/>
            <w:rFonts w:ascii="Arial" w:hAnsi="Arial" w:cs="Arial"/>
            <w:bCs/>
            <w:iCs/>
            <w:sz w:val="24"/>
            <w:szCs w:val="24"/>
          </w:rPr>
          <w:t>Suicide Prevention Profile - OHID (phe.org.uk)</w:t>
        </w:r>
      </w:hyperlink>
    </w:p>
    <w:p w14:paraId="27E2B77A" w14:textId="551CD1B3" w:rsidR="00E75068" w:rsidRDefault="00E75068" w:rsidP="00417887">
      <w:pPr>
        <w:rPr>
          <w:rFonts w:ascii="Arial" w:hAnsi="Arial" w:cs="Arial"/>
          <w:bCs/>
          <w:iCs/>
          <w:sz w:val="24"/>
          <w:szCs w:val="24"/>
        </w:rPr>
      </w:pPr>
    </w:p>
    <w:p w14:paraId="4DA59D8A" w14:textId="7D922282" w:rsidR="00E75068" w:rsidRDefault="00FA299B" w:rsidP="00417887">
      <w:pPr>
        <w:rPr>
          <w:rFonts w:ascii="Arial" w:hAnsi="Arial" w:cs="Arial"/>
          <w:bCs/>
          <w:iCs/>
          <w:sz w:val="24"/>
          <w:szCs w:val="24"/>
        </w:rPr>
      </w:pPr>
      <w:r>
        <w:rPr>
          <w:rFonts w:ascii="Arial" w:hAnsi="Arial" w:cs="Arial"/>
          <w:bCs/>
          <w:iCs/>
          <w:sz w:val="24"/>
          <w:szCs w:val="24"/>
        </w:rPr>
        <w:t xml:space="preserve">National Suicide Prevention Alliance: Resources </w:t>
      </w:r>
      <w:hyperlink r:id="rId44" w:history="1">
        <w:proofErr w:type="spellStart"/>
        <w:r w:rsidRPr="00FA299B">
          <w:rPr>
            <w:rStyle w:val="Hyperlink"/>
            <w:rFonts w:ascii="Arial" w:hAnsi="Arial" w:cs="Arial"/>
            <w:bCs/>
            <w:iCs/>
            <w:sz w:val="24"/>
            <w:szCs w:val="24"/>
          </w:rPr>
          <w:t>Resources</w:t>
        </w:r>
        <w:proofErr w:type="spellEnd"/>
        <w:r w:rsidRPr="00FA299B">
          <w:rPr>
            <w:rStyle w:val="Hyperlink"/>
            <w:rFonts w:ascii="Arial" w:hAnsi="Arial" w:cs="Arial"/>
            <w:bCs/>
            <w:iCs/>
            <w:sz w:val="24"/>
            <w:szCs w:val="24"/>
          </w:rPr>
          <w:t xml:space="preserve"> Archive - NSPA</w:t>
        </w:r>
      </w:hyperlink>
    </w:p>
    <w:p w14:paraId="6A42E2B0" w14:textId="161A2E93" w:rsidR="00FA299B" w:rsidRDefault="00FA299B" w:rsidP="00417887">
      <w:pPr>
        <w:rPr>
          <w:rFonts w:ascii="Arial" w:hAnsi="Arial" w:cs="Arial"/>
          <w:bCs/>
          <w:iCs/>
          <w:sz w:val="24"/>
          <w:szCs w:val="24"/>
        </w:rPr>
      </w:pPr>
    </w:p>
    <w:p w14:paraId="05797980" w14:textId="5839CCFE" w:rsidR="00FA299B" w:rsidRDefault="00FA299B" w:rsidP="00417887">
      <w:pPr>
        <w:rPr>
          <w:rFonts w:ascii="Arial" w:hAnsi="Arial" w:cs="Arial"/>
          <w:bCs/>
          <w:iCs/>
          <w:sz w:val="24"/>
          <w:szCs w:val="24"/>
        </w:rPr>
      </w:pPr>
      <w:r>
        <w:rPr>
          <w:rFonts w:ascii="Arial" w:hAnsi="Arial" w:cs="Arial"/>
          <w:bCs/>
          <w:iCs/>
          <w:sz w:val="24"/>
          <w:szCs w:val="24"/>
        </w:rPr>
        <w:t xml:space="preserve">Zero Suicide Alliance: Training </w:t>
      </w:r>
      <w:hyperlink r:id="rId45" w:history="1">
        <w:r w:rsidRPr="00FA299B">
          <w:rPr>
            <w:rStyle w:val="Hyperlink"/>
            <w:rFonts w:ascii="Arial" w:hAnsi="Arial" w:cs="Arial"/>
            <w:bCs/>
            <w:iCs/>
            <w:sz w:val="24"/>
            <w:szCs w:val="24"/>
          </w:rPr>
          <w:t>Free online training from Zero Suicide Alliance</w:t>
        </w:r>
      </w:hyperlink>
    </w:p>
    <w:p w14:paraId="3C7A18FF" w14:textId="2BA1BEF8" w:rsidR="00FA299B" w:rsidRDefault="00FA299B" w:rsidP="00417887">
      <w:pPr>
        <w:rPr>
          <w:rFonts w:ascii="Arial" w:hAnsi="Arial" w:cs="Arial"/>
          <w:bCs/>
          <w:iCs/>
          <w:sz w:val="24"/>
          <w:szCs w:val="24"/>
        </w:rPr>
      </w:pPr>
    </w:p>
    <w:p w14:paraId="7727FBC5" w14:textId="38A735E0" w:rsidR="00FA299B" w:rsidRDefault="00FA299B" w:rsidP="00417887">
      <w:pPr>
        <w:rPr>
          <w:rStyle w:val="Hyperlink"/>
          <w:rFonts w:ascii="Arial" w:hAnsi="Arial" w:cs="Arial"/>
          <w:bCs/>
          <w:iCs/>
          <w:sz w:val="24"/>
          <w:szCs w:val="24"/>
        </w:rPr>
      </w:pPr>
      <w:r>
        <w:rPr>
          <w:rFonts w:ascii="Arial" w:hAnsi="Arial" w:cs="Arial"/>
          <w:bCs/>
          <w:iCs/>
          <w:sz w:val="24"/>
          <w:szCs w:val="24"/>
        </w:rPr>
        <w:t xml:space="preserve">Health Education England: Suicide and self-harm prevention frameworks and e-learning </w:t>
      </w:r>
      <w:hyperlink r:id="rId46" w:history="1">
        <w:r w:rsidRPr="00FA299B">
          <w:rPr>
            <w:rStyle w:val="Hyperlink"/>
            <w:rFonts w:ascii="Arial" w:hAnsi="Arial" w:cs="Arial"/>
            <w:bCs/>
            <w:iCs/>
            <w:sz w:val="24"/>
            <w:szCs w:val="24"/>
          </w:rPr>
          <w:t>North West Centre for Professional Workforce Development - Suicide Prevention (nwcpwd.nhs.uk)</w:t>
        </w:r>
      </w:hyperlink>
    </w:p>
    <w:p w14:paraId="01CAA16E" w14:textId="559F9E46" w:rsidR="002D1DB2" w:rsidRDefault="002D1DB2" w:rsidP="00417887">
      <w:pPr>
        <w:rPr>
          <w:rStyle w:val="Hyperlink"/>
          <w:rFonts w:ascii="Arial" w:hAnsi="Arial" w:cs="Arial"/>
          <w:bCs/>
          <w:iCs/>
          <w:sz w:val="24"/>
          <w:szCs w:val="24"/>
        </w:rPr>
      </w:pPr>
    </w:p>
    <w:p w14:paraId="6D5C737C" w14:textId="2FF2A252" w:rsidR="00E75068" w:rsidRDefault="00E75068" w:rsidP="00417887">
      <w:pPr>
        <w:rPr>
          <w:rFonts w:ascii="Arial" w:hAnsi="Arial" w:cs="Arial"/>
          <w:bCs/>
          <w:iCs/>
          <w:sz w:val="24"/>
          <w:szCs w:val="24"/>
        </w:rPr>
      </w:pPr>
    </w:p>
    <w:p w14:paraId="0A49F970" w14:textId="17AEC483" w:rsidR="00E75068" w:rsidRDefault="00E75068" w:rsidP="00417887">
      <w:pPr>
        <w:rPr>
          <w:rFonts w:ascii="Arial" w:hAnsi="Arial" w:cs="Arial"/>
          <w:bCs/>
          <w:iCs/>
          <w:sz w:val="24"/>
          <w:szCs w:val="24"/>
        </w:rPr>
      </w:pPr>
    </w:p>
    <w:p w14:paraId="26B59D26" w14:textId="205A8031" w:rsidR="001A0255" w:rsidRDefault="001A0255" w:rsidP="00417887">
      <w:pPr>
        <w:rPr>
          <w:rFonts w:ascii="Arial" w:hAnsi="Arial" w:cs="Arial"/>
          <w:bCs/>
          <w:iCs/>
          <w:sz w:val="24"/>
          <w:szCs w:val="24"/>
        </w:rPr>
      </w:pPr>
    </w:p>
    <w:p w14:paraId="4AF492EB" w14:textId="23B52747" w:rsidR="001A0255" w:rsidRDefault="001A0255" w:rsidP="00417887">
      <w:pPr>
        <w:rPr>
          <w:rFonts w:ascii="Arial" w:hAnsi="Arial" w:cs="Arial"/>
          <w:bCs/>
          <w:iCs/>
          <w:sz w:val="24"/>
          <w:szCs w:val="24"/>
        </w:rPr>
      </w:pPr>
    </w:p>
    <w:p w14:paraId="77B08377" w14:textId="49B060AB" w:rsidR="001A0255" w:rsidRDefault="001A0255" w:rsidP="00417887">
      <w:pPr>
        <w:rPr>
          <w:rFonts w:ascii="Arial" w:hAnsi="Arial" w:cs="Arial"/>
          <w:bCs/>
          <w:iCs/>
          <w:sz w:val="24"/>
          <w:szCs w:val="24"/>
        </w:rPr>
      </w:pPr>
    </w:p>
    <w:p w14:paraId="0E796474" w14:textId="620F71EF" w:rsidR="001A0255" w:rsidRDefault="001A0255" w:rsidP="00417887">
      <w:pPr>
        <w:rPr>
          <w:rFonts w:ascii="Arial" w:hAnsi="Arial" w:cs="Arial"/>
          <w:bCs/>
          <w:iCs/>
          <w:sz w:val="24"/>
          <w:szCs w:val="24"/>
        </w:rPr>
      </w:pPr>
    </w:p>
    <w:p w14:paraId="0592B5B8" w14:textId="685209CA" w:rsidR="001A0255" w:rsidRDefault="001A0255" w:rsidP="00417887">
      <w:pPr>
        <w:rPr>
          <w:rFonts w:ascii="Arial" w:hAnsi="Arial" w:cs="Arial"/>
          <w:bCs/>
          <w:iCs/>
          <w:sz w:val="24"/>
          <w:szCs w:val="24"/>
        </w:rPr>
      </w:pPr>
    </w:p>
    <w:p w14:paraId="2E4E8232" w14:textId="14E57CA7" w:rsidR="001A0255" w:rsidRDefault="001A0255" w:rsidP="00417887">
      <w:pPr>
        <w:rPr>
          <w:rFonts w:ascii="Arial" w:hAnsi="Arial" w:cs="Arial"/>
          <w:bCs/>
          <w:iCs/>
          <w:sz w:val="24"/>
          <w:szCs w:val="24"/>
        </w:rPr>
      </w:pPr>
    </w:p>
    <w:p w14:paraId="42EBC6E5" w14:textId="6A3A09D1" w:rsidR="001A0255" w:rsidRDefault="001A0255" w:rsidP="00417887">
      <w:pPr>
        <w:rPr>
          <w:rFonts w:ascii="Arial" w:hAnsi="Arial" w:cs="Arial"/>
          <w:bCs/>
          <w:iCs/>
          <w:sz w:val="24"/>
          <w:szCs w:val="24"/>
        </w:rPr>
      </w:pPr>
    </w:p>
    <w:p w14:paraId="4F9793D5" w14:textId="050F245B" w:rsidR="001A0255" w:rsidRDefault="001A0255" w:rsidP="00417887">
      <w:pPr>
        <w:rPr>
          <w:rFonts w:ascii="Arial" w:hAnsi="Arial" w:cs="Arial"/>
          <w:bCs/>
          <w:iCs/>
          <w:sz w:val="24"/>
          <w:szCs w:val="24"/>
        </w:rPr>
      </w:pPr>
    </w:p>
    <w:p w14:paraId="30F25F99" w14:textId="5D4A2E52" w:rsidR="001A0255" w:rsidRDefault="001A0255" w:rsidP="00417887">
      <w:pPr>
        <w:rPr>
          <w:rFonts w:ascii="Arial" w:hAnsi="Arial" w:cs="Arial"/>
          <w:bCs/>
          <w:iCs/>
          <w:sz w:val="24"/>
          <w:szCs w:val="24"/>
        </w:rPr>
      </w:pPr>
    </w:p>
    <w:p w14:paraId="01DFF368" w14:textId="07899AAD" w:rsidR="001A0255" w:rsidRDefault="001A0255" w:rsidP="00417887">
      <w:pPr>
        <w:rPr>
          <w:rFonts w:ascii="Arial" w:hAnsi="Arial" w:cs="Arial"/>
          <w:bCs/>
          <w:iCs/>
          <w:sz w:val="24"/>
          <w:szCs w:val="24"/>
        </w:rPr>
      </w:pPr>
    </w:p>
    <w:p w14:paraId="44FF93AD" w14:textId="1BD1207E" w:rsidR="001A0255" w:rsidRDefault="001A0255" w:rsidP="00417887">
      <w:pPr>
        <w:rPr>
          <w:rFonts w:ascii="Arial" w:hAnsi="Arial" w:cs="Arial"/>
          <w:bCs/>
          <w:iCs/>
          <w:sz w:val="24"/>
          <w:szCs w:val="24"/>
        </w:rPr>
      </w:pPr>
    </w:p>
    <w:p w14:paraId="40D8455C" w14:textId="43E9AE1E" w:rsidR="001A0255" w:rsidRDefault="001A0255" w:rsidP="00417887">
      <w:pPr>
        <w:rPr>
          <w:rFonts w:ascii="Arial" w:hAnsi="Arial" w:cs="Arial"/>
          <w:bCs/>
          <w:iCs/>
          <w:sz w:val="24"/>
          <w:szCs w:val="24"/>
        </w:rPr>
      </w:pPr>
    </w:p>
    <w:p w14:paraId="62DAF772" w14:textId="0553BBF1" w:rsidR="001A0255" w:rsidRDefault="001A0255" w:rsidP="00417887">
      <w:pPr>
        <w:rPr>
          <w:rFonts w:ascii="Arial" w:hAnsi="Arial" w:cs="Arial"/>
          <w:bCs/>
          <w:iCs/>
          <w:sz w:val="24"/>
          <w:szCs w:val="24"/>
        </w:rPr>
      </w:pPr>
    </w:p>
    <w:p w14:paraId="785DB2C3" w14:textId="7BD280BB" w:rsidR="001A0255" w:rsidRPr="001A1F5F" w:rsidRDefault="001A1F5F" w:rsidP="00417887">
      <w:pPr>
        <w:rPr>
          <w:rFonts w:ascii="Arial" w:hAnsi="Arial" w:cs="Arial"/>
          <w:b/>
          <w:iCs/>
          <w:sz w:val="24"/>
          <w:szCs w:val="24"/>
        </w:rPr>
      </w:pPr>
      <w:r w:rsidRPr="001A1F5F">
        <w:rPr>
          <w:rFonts w:ascii="Arial" w:hAnsi="Arial" w:cs="Arial"/>
          <w:b/>
          <w:iCs/>
          <w:sz w:val="24"/>
          <w:szCs w:val="24"/>
        </w:rPr>
        <w:t xml:space="preserve">Appendix </w:t>
      </w:r>
      <w:r w:rsidR="002D1DB2">
        <w:rPr>
          <w:rFonts w:ascii="Arial" w:hAnsi="Arial" w:cs="Arial"/>
          <w:b/>
          <w:iCs/>
          <w:sz w:val="24"/>
          <w:szCs w:val="24"/>
        </w:rPr>
        <w:t>8</w:t>
      </w:r>
      <w:r w:rsidRPr="001A1F5F">
        <w:rPr>
          <w:rFonts w:ascii="Arial" w:hAnsi="Arial" w:cs="Arial"/>
          <w:b/>
          <w:iCs/>
          <w:sz w:val="24"/>
          <w:szCs w:val="24"/>
        </w:rPr>
        <w:t xml:space="preserve">. </w:t>
      </w:r>
      <w:r w:rsidR="001A0255" w:rsidRPr="001A1F5F">
        <w:rPr>
          <w:rFonts w:ascii="Arial" w:hAnsi="Arial" w:cs="Arial"/>
          <w:b/>
          <w:iCs/>
          <w:sz w:val="24"/>
          <w:szCs w:val="24"/>
        </w:rPr>
        <w:t>Version Control</w:t>
      </w:r>
    </w:p>
    <w:p w14:paraId="48441435" w14:textId="76C803DA" w:rsidR="001A0255" w:rsidRDefault="001A0255" w:rsidP="00417887">
      <w:pPr>
        <w:rPr>
          <w:rFonts w:ascii="Arial" w:hAnsi="Arial" w:cs="Arial"/>
          <w:bCs/>
          <w:iCs/>
          <w:sz w:val="24"/>
          <w:szCs w:val="24"/>
        </w:rPr>
      </w:pPr>
    </w:p>
    <w:tbl>
      <w:tblPr>
        <w:tblStyle w:val="TableGrid"/>
        <w:tblW w:w="0" w:type="auto"/>
        <w:tblLook w:val="04A0" w:firstRow="1" w:lastRow="0" w:firstColumn="1" w:lastColumn="0" w:noHBand="0" w:noVBand="1"/>
      </w:tblPr>
      <w:tblGrid>
        <w:gridCol w:w="896"/>
        <w:gridCol w:w="1316"/>
        <w:gridCol w:w="1395"/>
        <w:gridCol w:w="1106"/>
        <w:gridCol w:w="1320"/>
        <w:gridCol w:w="1050"/>
        <w:gridCol w:w="884"/>
        <w:gridCol w:w="1073"/>
      </w:tblGrid>
      <w:tr w:rsidR="004F6C60" w:rsidRPr="001A0255" w14:paraId="1138ED00" w14:textId="2D483F5A" w:rsidTr="00CC3060">
        <w:tc>
          <w:tcPr>
            <w:tcW w:w="562" w:type="dxa"/>
          </w:tcPr>
          <w:p w14:paraId="36BDA427" w14:textId="380DABC6" w:rsidR="004F6C60" w:rsidRPr="0019200D" w:rsidRDefault="004F6C60" w:rsidP="00417887">
            <w:pPr>
              <w:rPr>
                <w:rFonts w:ascii="Arial" w:hAnsi="Arial" w:cs="Arial"/>
                <w:bCs/>
                <w:iCs/>
                <w:sz w:val="20"/>
                <w:szCs w:val="20"/>
              </w:rPr>
            </w:pPr>
            <w:r w:rsidRPr="0019200D">
              <w:rPr>
                <w:rFonts w:ascii="Arial" w:hAnsi="Arial" w:cs="Arial"/>
                <w:bCs/>
                <w:iCs/>
                <w:sz w:val="20"/>
                <w:szCs w:val="20"/>
              </w:rPr>
              <w:t>Version</w:t>
            </w:r>
          </w:p>
        </w:tc>
        <w:tc>
          <w:tcPr>
            <w:tcW w:w="1636" w:type="dxa"/>
          </w:tcPr>
          <w:p w14:paraId="45142B37" w14:textId="595F43EC" w:rsidR="004F6C60" w:rsidRPr="0019200D" w:rsidRDefault="004F6C60" w:rsidP="00417887">
            <w:pPr>
              <w:rPr>
                <w:rFonts w:ascii="Arial" w:hAnsi="Arial" w:cs="Arial"/>
                <w:bCs/>
                <w:iCs/>
                <w:sz w:val="20"/>
                <w:szCs w:val="20"/>
              </w:rPr>
            </w:pPr>
            <w:r w:rsidRPr="0019200D">
              <w:rPr>
                <w:rFonts w:ascii="Arial" w:hAnsi="Arial" w:cs="Arial"/>
                <w:bCs/>
                <w:iCs/>
                <w:sz w:val="20"/>
                <w:szCs w:val="20"/>
              </w:rPr>
              <w:t>Date</w:t>
            </w:r>
          </w:p>
        </w:tc>
        <w:tc>
          <w:tcPr>
            <w:tcW w:w="1395" w:type="dxa"/>
          </w:tcPr>
          <w:p w14:paraId="31CAAA9B" w14:textId="048876FE" w:rsidR="004F6C60" w:rsidRPr="0019200D" w:rsidRDefault="004F6C60" w:rsidP="00417887">
            <w:pPr>
              <w:rPr>
                <w:rFonts w:ascii="Arial" w:hAnsi="Arial" w:cs="Arial"/>
                <w:bCs/>
                <w:iCs/>
                <w:sz w:val="20"/>
                <w:szCs w:val="20"/>
              </w:rPr>
            </w:pPr>
            <w:r w:rsidRPr="0019200D">
              <w:rPr>
                <w:rFonts w:ascii="Arial" w:hAnsi="Arial" w:cs="Arial"/>
                <w:bCs/>
                <w:iCs/>
                <w:sz w:val="20"/>
                <w:szCs w:val="20"/>
              </w:rPr>
              <w:t>Requested By</w:t>
            </w:r>
          </w:p>
        </w:tc>
        <w:tc>
          <w:tcPr>
            <w:tcW w:w="1108" w:type="dxa"/>
          </w:tcPr>
          <w:p w14:paraId="5B8ABA23" w14:textId="1149CE3B" w:rsidR="004F6C60" w:rsidRPr="0019200D" w:rsidRDefault="004F6C60" w:rsidP="00417887">
            <w:pPr>
              <w:rPr>
                <w:rFonts w:ascii="Arial" w:hAnsi="Arial" w:cs="Arial"/>
                <w:bCs/>
                <w:iCs/>
                <w:sz w:val="20"/>
                <w:szCs w:val="20"/>
              </w:rPr>
            </w:pPr>
            <w:r>
              <w:rPr>
                <w:rFonts w:ascii="Arial" w:hAnsi="Arial" w:cs="Arial"/>
                <w:bCs/>
                <w:iCs/>
                <w:sz w:val="20"/>
                <w:szCs w:val="20"/>
              </w:rPr>
              <w:t>Position</w:t>
            </w:r>
          </w:p>
        </w:tc>
        <w:tc>
          <w:tcPr>
            <w:tcW w:w="1331" w:type="dxa"/>
          </w:tcPr>
          <w:p w14:paraId="46FFDD0A" w14:textId="7432CA60" w:rsidR="004F6C60" w:rsidRPr="0019200D" w:rsidRDefault="004F6C60" w:rsidP="00417887">
            <w:pPr>
              <w:rPr>
                <w:rFonts w:ascii="Arial" w:hAnsi="Arial" w:cs="Arial"/>
                <w:bCs/>
                <w:iCs/>
                <w:sz w:val="20"/>
                <w:szCs w:val="20"/>
              </w:rPr>
            </w:pPr>
            <w:r w:rsidRPr="0019200D">
              <w:rPr>
                <w:rFonts w:ascii="Arial" w:hAnsi="Arial" w:cs="Arial"/>
                <w:bCs/>
                <w:iCs/>
                <w:sz w:val="20"/>
                <w:szCs w:val="20"/>
              </w:rPr>
              <w:t>Change</w:t>
            </w:r>
          </w:p>
        </w:tc>
        <w:tc>
          <w:tcPr>
            <w:tcW w:w="1050" w:type="dxa"/>
          </w:tcPr>
          <w:p w14:paraId="0A05E984" w14:textId="77777777" w:rsidR="004F6C60" w:rsidRPr="0019200D" w:rsidRDefault="004F6C60" w:rsidP="00417887">
            <w:pPr>
              <w:rPr>
                <w:rFonts w:ascii="Arial" w:hAnsi="Arial" w:cs="Arial"/>
                <w:bCs/>
                <w:iCs/>
                <w:sz w:val="20"/>
                <w:szCs w:val="20"/>
              </w:rPr>
            </w:pPr>
            <w:r w:rsidRPr="0019200D">
              <w:rPr>
                <w:rFonts w:ascii="Arial" w:hAnsi="Arial" w:cs="Arial"/>
                <w:bCs/>
                <w:iCs/>
                <w:sz w:val="20"/>
                <w:szCs w:val="20"/>
              </w:rPr>
              <w:t xml:space="preserve">Page </w:t>
            </w:r>
          </w:p>
          <w:p w14:paraId="60CFB594" w14:textId="437F69AD" w:rsidR="004F6C60" w:rsidRPr="0019200D" w:rsidRDefault="004F6C60" w:rsidP="00417887">
            <w:pPr>
              <w:rPr>
                <w:rFonts w:ascii="Arial" w:hAnsi="Arial" w:cs="Arial"/>
                <w:bCs/>
                <w:iCs/>
                <w:sz w:val="20"/>
                <w:szCs w:val="20"/>
              </w:rPr>
            </w:pPr>
            <w:r w:rsidRPr="0019200D">
              <w:rPr>
                <w:rFonts w:ascii="Arial" w:hAnsi="Arial" w:cs="Arial"/>
                <w:bCs/>
                <w:iCs/>
                <w:sz w:val="20"/>
                <w:szCs w:val="20"/>
              </w:rPr>
              <w:t>Number</w:t>
            </w:r>
          </w:p>
        </w:tc>
        <w:tc>
          <w:tcPr>
            <w:tcW w:w="884" w:type="dxa"/>
          </w:tcPr>
          <w:p w14:paraId="1B75CCA7" w14:textId="7D5CCC20" w:rsidR="004F6C60" w:rsidRPr="0019200D" w:rsidRDefault="004F6C60" w:rsidP="00417887">
            <w:pPr>
              <w:rPr>
                <w:rFonts w:ascii="Arial" w:hAnsi="Arial" w:cs="Arial"/>
                <w:bCs/>
                <w:iCs/>
                <w:sz w:val="20"/>
                <w:szCs w:val="20"/>
              </w:rPr>
            </w:pPr>
            <w:r w:rsidRPr="0019200D">
              <w:rPr>
                <w:rFonts w:ascii="Arial" w:hAnsi="Arial" w:cs="Arial"/>
                <w:bCs/>
                <w:iCs/>
                <w:sz w:val="20"/>
                <w:szCs w:val="20"/>
              </w:rPr>
              <w:t>Section</w:t>
            </w:r>
          </w:p>
        </w:tc>
        <w:tc>
          <w:tcPr>
            <w:tcW w:w="1074" w:type="dxa"/>
          </w:tcPr>
          <w:p w14:paraId="47B33590" w14:textId="55C73367" w:rsidR="004F6C60" w:rsidRPr="0019200D" w:rsidRDefault="004F6C60" w:rsidP="00417887">
            <w:pPr>
              <w:rPr>
                <w:rFonts w:ascii="Arial" w:hAnsi="Arial" w:cs="Arial"/>
                <w:bCs/>
                <w:iCs/>
                <w:sz w:val="20"/>
                <w:szCs w:val="20"/>
              </w:rPr>
            </w:pPr>
            <w:r w:rsidRPr="0019200D">
              <w:rPr>
                <w:rFonts w:ascii="Arial" w:hAnsi="Arial" w:cs="Arial"/>
                <w:bCs/>
                <w:iCs/>
                <w:sz w:val="20"/>
                <w:szCs w:val="20"/>
              </w:rPr>
              <w:t>Amended By</w:t>
            </w:r>
          </w:p>
        </w:tc>
      </w:tr>
      <w:tr w:rsidR="004F6C60" w:rsidRPr="001A0255" w14:paraId="694FF0F7" w14:textId="411AB54C" w:rsidTr="00CC3060">
        <w:tc>
          <w:tcPr>
            <w:tcW w:w="562" w:type="dxa"/>
          </w:tcPr>
          <w:p w14:paraId="10D025CE" w14:textId="4891D1AD" w:rsidR="004F6C60" w:rsidRPr="0019200D" w:rsidRDefault="004F6C60" w:rsidP="00417887">
            <w:pPr>
              <w:rPr>
                <w:rFonts w:ascii="Arial" w:hAnsi="Arial" w:cs="Arial"/>
                <w:bCs/>
                <w:iCs/>
                <w:sz w:val="20"/>
                <w:szCs w:val="20"/>
              </w:rPr>
            </w:pPr>
            <w:r>
              <w:rPr>
                <w:rFonts w:ascii="Arial" w:hAnsi="Arial" w:cs="Arial"/>
                <w:bCs/>
                <w:iCs/>
                <w:sz w:val="20"/>
                <w:szCs w:val="20"/>
              </w:rPr>
              <w:t>10</w:t>
            </w:r>
          </w:p>
        </w:tc>
        <w:tc>
          <w:tcPr>
            <w:tcW w:w="1636" w:type="dxa"/>
          </w:tcPr>
          <w:p w14:paraId="4FE8D3AB" w14:textId="244F49D5" w:rsidR="004F6C60" w:rsidRPr="0019200D" w:rsidRDefault="004F6C60" w:rsidP="00417887">
            <w:pPr>
              <w:rPr>
                <w:rFonts w:ascii="Arial" w:hAnsi="Arial" w:cs="Arial"/>
                <w:bCs/>
                <w:iCs/>
                <w:sz w:val="20"/>
                <w:szCs w:val="20"/>
              </w:rPr>
            </w:pPr>
            <w:r w:rsidRPr="0019200D">
              <w:rPr>
                <w:rFonts w:ascii="Arial" w:hAnsi="Arial" w:cs="Arial"/>
                <w:bCs/>
                <w:iCs/>
                <w:sz w:val="20"/>
                <w:szCs w:val="20"/>
              </w:rPr>
              <w:t>10/5/22</w:t>
            </w:r>
          </w:p>
        </w:tc>
        <w:tc>
          <w:tcPr>
            <w:tcW w:w="1395" w:type="dxa"/>
          </w:tcPr>
          <w:p w14:paraId="320D2994" w14:textId="0DB08CDB" w:rsidR="004F6C60" w:rsidRPr="0019200D" w:rsidRDefault="004F6C60" w:rsidP="00417887">
            <w:pPr>
              <w:rPr>
                <w:rFonts w:ascii="Arial" w:hAnsi="Arial" w:cs="Arial"/>
                <w:bCs/>
                <w:iCs/>
                <w:sz w:val="20"/>
                <w:szCs w:val="20"/>
              </w:rPr>
            </w:pPr>
            <w:r w:rsidRPr="0019200D">
              <w:rPr>
                <w:rFonts w:ascii="Arial" w:hAnsi="Arial" w:cs="Arial"/>
                <w:bCs/>
                <w:iCs/>
                <w:sz w:val="20"/>
                <w:szCs w:val="20"/>
              </w:rPr>
              <w:t>Louise Burton</w:t>
            </w:r>
          </w:p>
        </w:tc>
        <w:tc>
          <w:tcPr>
            <w:tcW w:w="1108" w:type="dxa"/>
          </w:tcPr>
          <w:p w14:paraId="330F8969" w14:textId="77777777" w:rsidR="004F6C60" w:rsidRPr="0019200D" w:rsidRDefault="004F6C60" w:rsidP="00417887">
            <w:pPr>
              <w:rPr>
                <w:rFonts w:ascii="Arial" w:hAnsi="Arial" w:cs="Arial"/>
                <w:bCs/>
                <w:iCs/>
                <w:sz w:val="20"/>
                <w:szCs w:val="20"/>
              </w:rPr>
            </w:pPr>
          </w:p>
        </w:tc>
        <w:tc>
          <w:tcPr>
            <w:tcW w:w="1331" w:type="dxa"/>
          </w:tcPr>
          <w:p w14:paraId="3E00E02B" w14:textId="7F30352C" w:rsidR="004F6C60" w:rsidRPr="0019200D" w:rsidRDefault="004F6C60" w:rsidP="00417887">
            <w:pPr>
              <w:rPr>
                <w:rFonts w:ascii="Arial" w:hAnsi="Arial" w:cs="Arial"/>
                <w:bCs/>
                <w:iCs/>
                <w:sz w:val="20"/>
                <w:szCs w:val="20"/>
              </w:rPr>
            </w:pPr>
            <w:r w:rsidRPr="0019200D">
              <w:rPr>
                <w:rFonts w:ascii="Arial" w:hAnsi="Arial" w:cs="Arial"/>
                <w:bCs/>
                <w:iCs/>
                <w:sz w:val="20"/>
                <w:szCs w:val="20"/>
              </w:rPr>
              <w:t>Include P</w:t>
            </w:r>
            <w:r w:rsidR="003C3C58">
              <w:rPr>
                <w:rFonts w:ascii="Arial" w:hAnsi="Arial" w:cs="Arial"/>
                <w:bCs/>
                <w:iCs/>
                <w:sz w:val="20"/>
                <w:szCs w:val="20"/>
              </w:rPr>
              <w:t>rimary Care</w:t>
            </w:r>
            <w:r w:rsidRPr="0019200D">
              <w:rPr>
                <w:rFonts w:ascii="Arial" w:hAnsi="Arial" w:cs="Arial"/>
                <w:bCs/>
                <w:iCs/>
                <w:sz w:val="20"/>
                <w:szCs w:val="20"/>
              </w:rPr>
              <w:t xml:space="preserve"> in </w:t>
            </w:r>
            <w:r w:rsidR="003C3C58">
              <w:rPr>
                <w:rFonts w:ascii="Arial" w:hAnsi="Arial" w:cs="Arial"/>
                <w:bCs/>
                <w:iCs/>
                <w:sz w:val="20"/>
                <w:szCs w:val="20"/>
              </w:rPr>
              <w:t xml:space="preserve">the </w:t>
            </w:r>
            <w:r w:rsidRPr="0019200D">
              <w:rPr>
                <w:rFonts w:ascii="Arial" w:hAnsi="Arial" w:cs="Arial"/>
                <w:bCs/>
                <w:iCs/>
                <w:sz w:val="20"/>
                <w:szCs w:val="20"/>
              </w:rPr>
              <w:t>membership</w:t>
            </w:r>
          </w:p>
        </w:tc>
        <w:tc>
          <w:tcPr>
            <w:tcW w:w="1050" w:type="dxa"/>
          </w:tcPr>
          <w:p w14:paraId="42A49D73" w14:textId="6600B07C" w:rsidR="004F6C60" w:rsidRPr="0019200D" w:rsidRDefault="004F6C60" w:rsidP="00417887">
            <w:pPr>
              <w:rPr>
                <w:rFonts w:ascii="Arial" w:hAnsi="Arial" w:cs="Arial"/>
                <w:bCs/>
                <w:iCs/>
                <w:sz w:val="20"/>
                <w:szCs w:val="20"/>
              </w:rPr>
            </w:pPr>
            <w:r w:rsidRPr="0019200D">
              <w:rPr>
                <w:rFonts w:ascii="Arial" w:hAnsi="Arial" w:cs="Arial"/>
                <w:bCs/>
                <w:iCs/>
                <w:sz w:val="20"/>
                <w:szCs w:val="20"/>
              </w:rPr>
              <w:t>6</w:t>
            </w:r>
          </w:p>
        </w:tc>
        <w:tc>
          <w:tcPr>
            <w:tcW w:w="884" w:type="dxa"/>
          </w:tcPr>
          <w:p w14:paraId="403917B9" w14:textId="7EF70827" w:rsidR="004F6C60" w:rsidRPr="0019200D" w:rsidRDefault="004F6C60" w:rsidP="00417887">
            <w:pPr>
              <w:rPr>
                <w:rFonts w:ascii="Arial" w:hAnsi="Arial" w:cs="Arial"/>
                <w:bCs/>
                <w:iCs/>
                <w:sz w:val="20"/>
                <w:szCs w:val="20"/>
              </w:rPr>
            </w:pPr>
            <w:r w:rsidRPr="0019200D">
              <w:rPr>
                <w:rFonts w:ascii="Arial" w:hAnsi="Arial" w:cs="Arial"/>
                <w:bCs/>
                <w:iCs/>
                <w:sz w:val="20"/>
                <w:szCs w:val="20"/>
              </w:rPr>
              <w:t>5.1</w:t>
            </w:r>
          </w:p>
        </w:tc>
        <w:tc>
          <w:tcPr>
            <w:tcW w:w="1074" w:type="dxa"/>
          </w:tcPr>
          <w:p w14:paraId="38A9F23C" w14:textId="144DA153" w:rsidR="004F6C60" w:rsidRPr="0019200D" w:rsidRDefault="005E7412" w:rsidP="00417887">
            <w:pPr>
              <w:rPr>
                <w:rFonts w:ascii="Arial" w:hAnsi="Arial" w:cs="Arial"/>
                <w:bCs/>
                <w:iCs/>
                <w:sz w:val="20"/>
                <w:szCs w:val="20"/>
              </w:rPr>
            </w:pPr>
            <w:r>
              <w:rPr>
                <w:rFonts w:ascii="Arial" w:hAnsi="Arial" w:cs="Arial"/>
                <w:bCs/>
                <w:iCs/>
                <w:sz w:val="20"/>
                <w:szCs w:val="20"/>
              </w:rPr>
              <w:t>MD</w:t>
            </w:r>
          </w:p>
        </w:tc>
      </w:tr>
      <w:tr w:rsidR="004F6C60" w:rsidRPr="001A0255" w14:paraId="62704D71" w14:textId="6ABEC887" w:rsidTr="00CC3060">
        <w:tc>
          <w:tcPr>
            <w:tcW w:w="562" w:type="dxa"/>
          </w:tcPr>
          <w:p w14:paraId="6E4523FA" w14:textId="4BCFA893" w:rsidR="004F6C60" w:rsidRPr="0019200D" w:rsidRDefault="004F6C60" w:rsidP="00417887">
            <w:pPr>
              <w:rPr>
                <w:rFonts w:ascii="Arial" w:hAnsi="Arial" w:cs="Arial"/>
                <w:bCs/>
                <w:iCs/>
                <w:sz w:val="20"/>
                <w:szCs w:val="20"/>
              </w:rPr>
            </w:pPr>
            <w:r>
              <w:rPr>
                <w:rFonts w:ascii="Arial" w:hAnsi="Arial" w:cs="Arial"/>
                <w:bCs/>
                <w:iCs/>
                <w:sz w:val="20"/>
                <w:szCs w:val="20"/>
              </w:rPr>
              <w:t>10</w:t>
            </w:r>
          </w:p>
        </w:tc>
        <w:tc>
          <w:tcPr>
            <w:tcW w:w="1636" w:type="dxa"/>
          </w:tcPr>
          <w:p w14:paraId="3ADC2EFD" w14:textId="1C4716DF" w:rsidR="004F6C60" w:rsidRPr="0019200D" w:rsidRDefault="004F6C60" w:rsidP="00417887">
            <w:pPr>
              <w:rPr>
                <w:rFonts w:ascii="Arial" w:hAnsi="Arial" w:cs="Arial"/>
                <w:bCs/>
                <w:iCs/>
                <w:sz w:val="20"/>
                <w:szCs w:val="20"/>
              </w:rPr>
            </w:pPr>
            <w:r w:rsidRPr="0019200D">
              <w:rPr>
                <w:rFonts w:ascii="Arial" w:hAnsi="Arial" w:cs="Arial"/>
                <w:bCs/>
                <w:iCs/>
                <w:sz w:val="20"/>
                <w:szCs w:val="20"/>
              </w:rPr>
              <w:t>10/5/22</w:t>
            </w:r>
          </w:p>
        </w:tc>
        <w:tc>
          <w:tcPr>
            <w:tcW w:w="1395" w:type="dxa"/>
          </w:tcPr>
          <w:p w14:paraId="2C037208" w14:textId="6EFE5D3E" w:rsidR="004F6C60" w:rsidRPr="0019200D" w:rsidRDefault="004F6C60" w:rsidP="00417887">
            <w:pPr>
              <w:rPr>
                <w:rFonts w:ascii="Arial" w:hAnsi="Arial" w:cs="Arial"/>
                <w:bCs/>
                <w:iCs/>
                <w:sz w:val="20"/>
                <w:szCs w:val="20"/>
              </w:rPr>
            </w:pPr>
            <w:r w:rsidRPr="0019200D">
              <w:rPr>
                <w:rFonts w:ascii="Arial" w:hAnsi="Arial" w:cs="Arial"/>
                <w:bCs/>
                <w:iCs/>
                <w:sz w:val="20"/>
                <w:szCs w:val="20"/>
              </w:rPr>
              <w:t>Louise Burton</w:t>
            </w:r>
          </w:p>
        </w:tc>
        <w:tc>
          <w:tcPr>
            <w:tcW w:w="1108" w:type="dxa"/>
          </w:tcPr>
          <w:p w14:paraId="79FBBC5A" w14:textId="77777777" w:rsidR="004F6C60" w:rsidRPr="0019200D" w:rsidRDefault="004F6C60" w:rsidP="00417887">
            <w:pPr>
              <w:rPr>
                <w:rFonts w:ascii="Arial" w:hAnsi="Arial" w:cs="Arial"/>
                <w:bCs/>
                <w:iCs/>
                <w:sz w:val="20"/>
                <w:szCs w:val="20"/>
              </w:rPr>
            </w:pPr>
          </w:p>
        </w:tc>
        <w:tc>
          <w:tcPr>
            <w:tcW w:w="1331" w:type="dxa"/>
          </w:tcPr>
          <w:p w14:paraId="1B3A79BF" w14:textId="76176146" w:rsidR="004F6C60" w:rsidRPr="0019200D" w:rsidRDefault="004F6C60" w:rsidP="00417887">
            <w:pPr>
              <w:rPr>
                <w:rFonts w:ascii="Arial" w:hAnsi="Arial" w:cs="Arial"/>
                <w:bCs/>
                <w:iCs/>
                <w:sz w:val="20"/>
                <w:szCs w:val="20"/>
              </w:rPr>
            </w:pPr>
            <w:r w:rsidRPr="0019200D">
              <w:rPr>
                <w:rFonts w:ascii="Arial" w:hAnsi="Arial" w:cs="Arial"/>
                <w:bCs/>
                <w:iCs/>
                <w:sz w:val="20"/>
                <w:szCs w:val="20"/>
              </w:rPr>
              <w:t>Amend comment of PH to maintain meeting notes</w:t>
            </w:r>
          </w:p>
        </w:tc>
        <w:tc>
          <w:tcPr>
            <w:tcW w:w="1050" w:type="dxa"/>
          </w:tcPr>
          <w:p w14:paraId="2D5D49E3" w14:textId="560BE8FB" w:rsidR="004F6C60" w:rsidRPr="0019200D" w:rsidRDefault="004F6C60" w:rsidP="00417887">
            <w:pPr>
              <w:rPr>
                <w:rFonts w:ascii="Arial" w:hAnsi="Arial" w:cs="Arial"/>
                <w:bCs/>
                <w:iCs/>
                <w:sz w:val="20"/>
                <w:szCs w:val="20"/>
              </w:rPr>
            </w:pPr>
            <w:r w:rsidRPr="0019200D">
              <w:rPr>
                <w:rFonts w:ascii="Arial" w:hAnsi="Arial" w:cs="Arial"/>
                <w:bCs/>
                <w:iCs/>
                <w:sz w:val="20"/>
                <w:szCs w:val="20"/>
              </w:rPr>
              <w:t>8</w:t>
            </w:r>
          </w:p>
        </w:tc>
        <w:tc>
          <w:tcPr>
            <w:tcW w:w="884" w:type="dxa"/>
          </w:tcPr>
          <w:p w14:paraId="6EE85776" w14:textId="55F038F9" w:rsidR="004F6C60" w:rsidRPr="0019200D" w:rsidRDefault="004F6C60" w:rsidP="00417887">
            <w:pPr>
              <w:rPr>
                <w:rFonts w:ascii="Arial" w:hAnsi="Arial" w:cs="Arial"/>
                <w:bCs/>
                <w:iCs/>
                <w:sz w:val="20"/>
                <w:szCs w:val="20"/>
              </w:rPr>
            </w:pPr>
            <w:r w:rsidRPr="0019200D">
              <w:rPr>
                <w:rFonts w:ascii="Arial" w:hAnsi="Arial" w:cs="Arial"/>
                <w:bCs/>
                <w:iCs/>
                <w:sz w:val="20"/>
                <w:szCs w:val="20"/>
              </w:rPr>
              <w:t>5.4</w:t>
            </w:r>
          </w:p>
        </w:tc>
        <w:tc>
          <w:tcPr>
            <w:tcW w:w="1074" w:type="dxa"/>
          </w:tcPr>
          <w:p w14:paraId="341FCFFD" w14:textId="0CC7E37E" w:rsidR="004F6C60" w:rsidRPr="0019200D" w:rsidRDefault="005E7412" w:rsidP="00417887">
            <w:pPr>
              <w:rPr>
                <w:rFonts w:ascii="Arial" w:hAnsi="Arial" w:cs="Arial"/>
                <w:bCs/>
                <w:iCs/>
                <w:sz w:val="20"/>
                <w:szCs w:val="20"/>
              </w:rPr>
            </w:pPr>
            <w:r>
              <w:rPr>
                <w:rFonts w:ascii="Arial" w:hAnsi="Arial" w:cs="Arial"/>
                <w:bCs/>
                <w:iCs/>
                <w:sz w:val="20"/>
                <w:szCs w:val="20"/>
              </w:rPr>
              <w:t>MD</w:t>
            </w:r>
          </w:p>
        </w:tc>
      </w:tr>
      <w:tr w:rsidR="004F6C60" w:rsidRPr="001A0255" w14:paraId="7AF8AAF3" w14:textId="437AFACC" w:rsidTr="00CC3060">
        <w:tc>
          <w:tcPr>
            <w:tcW w:w="562" w:type="dxa"/>
          </w:tcPr>
          <w:p w14:paraId="35E4913C" w14:textId="6B41F529" w:rsidR="004F6C60" w:rsidRPr="001A0255" w:rsidRDefault="000B0625" w:rsidP="00417887">
            <w:pPr>
              <w:rPr>
                <w:rFonts w:ascii="Arial" w:hAnsi="Arial" w:cs="Arial"/>
                <w:bCs/>
                <w:iCs/>
                <w:sz w:val="20"/>
                <w:szCs w:val="20"/>
              </w:rPr>
            </w:pPr>
            <w:r>
              <w:rPr>
                <w:rFonts w:ascii="Arial" w:hAnsi="Arial" w:cs="Arial"/>
                <w:bCs/>
                <w:iCs/>
                <w:sz w:val="20"/>
                <w:szCs w:val="20"/>
              </w:rPr>
              <w:t>11</w:t>
            </w:r>
          </w:p>
        </w:tc>
        <w:tc>
          <w:tcPr>
            <w:tcW w:w="1636" w:type="dxa"/>
          </w:tcPr>
          <w:p w14:paraId="0957C065" w14:textId="163218BA" w:rsidR="004F6C60" w:rsidRPr="001A0255" w:rsidRDefault="000B0625" w:rsidP="00417887">
            <w:pPr>
              <w:rPr>
                <w:rFonts w:ascii="Arial" w:hAnsi="Arial" w:cs="Arial"/>
                <w:bCs/>
                <w:iCs/>
                <w:sz w:val="20"/>
                <w:szCs w:val="20"/>
              </w:rPr>
            </w:pPr>
            <w:r>
              <w:rPr>
                <w:rFonts w:ascii="Arial" w:hAnsi="Arial" w:cs="Arial"/>
                <w:bCs/>
                <w:iCs/>
                <w:sz w:val="20"/>
                <w:szCs w:val="20"/>
              </w:rPr>
              <w:t>24/06/22</w:t>
            </w:r>
          </w:p>
        </w:tc>
        <w:tc>
          <w:tcPr>
            <w:tcW w:w="1395" w:type="dxa"/>
          </w:tcPr>
          <w:p w14:paraId="067C9C17" w14:textId="4391DD3A" w:rsidR="004F6C60" w:rsidRPr="001A0255" w:rsidRDefault="000B0625" w:rsidP="00417887">
            <w:pPr>
              <w:rPr>
                <w:rFonts w:ascii="Arial" w:hAnsi="Arial" w:cs="Arial"/>
                <w:bCs/>
                <w:iCs/>
                <w:sz w:val="20"/>
                <w:szCs w:val="20"/>
              </w:rPr>
            </w:pPr>
            <w:r>
              <w:rPr>
                <w:rFonts w:ascii="Arial" w:hAnsi="Arial" w:cs="Arial"/>
                <w:bCs/>
                <w:iCs/>
                <w:sz w:val="20"/>
                <w:szCs w:val="20"/>
              </w:rPr>
              <w:t>Observations from use and agreed with PH MH Leads and SUDC</w:t>
            </w:r>
          </w:p>
        </w:tc>
        <w:tc>
          <w:tcPr>
            <w:tcW w:w="1108" w:type="dxa"/>
          </w:tcPr>
          <w:p w14:paraId="467AF35F" w14:textId="5FF82D53" w:rsidR="004F6C60" w:rsidRPr="001A0255" w:rsidRDefault="000B0625" w:rsidP="00417887">
            <w:pPr>
              <w:rPr>
                <w:rFonts w:ascii="Arial" w:hAnsi="Arial" w:cs="Arial"/>
                <w:bCs/>
                <w:iCs/>
                <w:sz w:val="20"/>
                <w:szCs w:val="20"/>
              </w:rPr>
            </w:pPr>
            <w:r>
              <w:rPr>
                <w:rFonts w:ascii="Arial" w:hAnsi="Arial" w:cs="Arial"/>
                <w:bCs/>
                <w:iCs/>
                <w:sz w:val="20"/>
                <w:szCs w:val="20"/>
              </w:rPr>
              <w:t>Public Health Specialist</w:t>
            </w:r>
          </w:p>
        </w:tc>
        <w:tc>
          <w:tcPr>
            <w:tcW w:w="1331" w:type="dxa"/>
          </w:tcPr>
          <w:p w14:paraId="5CFBFBB4" w14:textId="77777777" w:rsidR="004F6C60" w:rsidRDefault="000B0625" w:rsidP="00417887">
            <w:pPr>
              <w:rPr>
                <w:rFonts w:ascii="Arial" w:hAnsi="Arial" w:cs="Arial"/>
                <w:bCs/>
                <w:iCs/>
                <w:sz w:val="20"/>
                <w:szCs w:val="20"/>
              </w:rPr>
            </w:pPr>
            <w:r>
              <w:rPr>
                <w:rFonts w:ascii="Arial" w:hAnsi="Arial" w:cs="Arial"/>
                <w:bCs/>
                <w:iCs/>
                <w:sz w:val="20"/>
                <w:szCs w:val="20"/>
              </w:rPr>
              <w:t>Updated based upon recent experience of protocol use:</w:t>
            </w:r>
          </w:p>
          <w:p w14:paraId="3F86D570" w14:textId="77777777" w:rsidR="000B0625" w:rsidRDefault="000B0625" w:rsidP="00417887">
            <w:pPr>
              <w:rPr>
                <w:rFonts w:ascii="Arial" w:hAnsi="Arial" w:cs="Arial"/>
                <w:bCs/>
                <w:iCs/>
                <w:sz w:val="20"/>
                <w:szCs w:val="20"/>
              </w:rPr>
            </w:pPr>
            <w:r>
              <w:rPr>
                <w:rFonts w:ascii="Arial" w:hAnsi="Arial" w:cs="Arial"/>
                <w:bCs/>
                <w:iCs/>
                <w:sz w:val="20"/>
                <w:szCs w:val="20"/>
              </w:rPr>
              <w:t>Membership to be based on JAR;</w:t>
            </w:r>
          </w:p>
          <w:p w14:paraId="757CD713" w14:textId="71F08162" w:rsidR="000B0625" w:rsidRPr="001A0255" w:rsidRDefault="000B0625" w:rsidP="00417887">
            <w:pPr>
              <w:rPr>
                <w:rFonts w:ascii="Arial" w:hAnsi="Arial" w:cs="Arial"/>
                <w:bCs/>
                <w:iCs/>
                <w:sz w:val="20"/>
                <w:szCs w:val="20"/>
              </w:rPr>
            </w:pPr>
            <w:r>
              <w:rPr>
                <w:rFonts w:ascii="Arial" w:hAnsi="Arial" w:cs="Arial"/>
                <w:bCs/>
                <w:iCs/>
                <w:sz w:val="20"/>
                <w:szCs w:val="20"/>
              </w:rPr>
              <w:t>Document title to include the term 'prevention'.</w:t>
            </w:r>
          </w:p>
        </w:tc>
        <w:tc>
          <w:tcPr>
            <w:tcW w:w="1050" w:type="dxa"/>
          </w:tcPr>
          <w:p w14:paraId="320884EA" w14:textId="0BDFE0CC" w:rsidR="000B0625" w:rsidRDefault="000B0625" w:rsidP="00417887">
            <w:pPr>
              <w:rPr>
                <w:rFonts w:ascii="Arial" w:hAnsi="Arial" w:cs="Arial"/>
                <w:bCs/>
                <w:iCs/>
                <w:sz w:val="20"/>
                <w:szCs w:val="20"/>
              </w:rPr>
            </w:pPr>
          </w:p>
          <w:p w14:paraId="26BFB925" w14:textId="242E7B69" w:rsidR="000B0625" w:rsidRDefault="000B0625" w:rsidP="00417887">
            <w:pPr>
              <w:rPr>
                <w:rFonts w:ascii="Arial" w:hAnsi="Arial" w:cs="Arial"/>
                <w:bCs/>
                <w:iCs/>
                <w:sz w:val="20"/>
                <w:szCs w:val="20"/>
              </w:rPr>
            </w:pPr>
          </w:p>
          <w:p w14:paraId="2641431D" w14:textId="30B86C74" w:rsidR="000B0625" w:rsidRDefault="000B0625" w:rsidP="00417887">
            <w:pPr>
              <w:rPr>
                <w:rFonts w:ascii="Arial" w:hAnsi="Arial" w:cs="Arial"/>
                <w:bCs/>
                <w:iCs/>
                <w:sz w:val="20"/>
                <w:szCs w:val="20"/>
              </w:rPr>
            </w:pPr>
          </w:p>
          <w:p w14:paraId="2E256B78" w14:textId="6C989F73" w:rsidR="000B0625" w:rsidRDefault="000B0625" w:rsidP="00417887">
            <w:pPr>
              <w:rPr>
                <w:rFonts w:ascii="Arial" w:hAnsi="Arial" w:cs="Arial"/>
                <w:bCs/>
                <w:iCs/>
                <w:sz w:val="20"/>
                <w:szCs w:val="20"/>
              </w:rPr>
            </w:pPr>
          </w:p>
          <w:p w14:paraId="3629FC35" w14:textId="03998AC9" w:rsidR="000B0625" w:rsidRDefault="000B0625" w:rsidP="00417887">
            <w:pPr>
              <w:rPr>
                <w:rFonts w:ascii="Arial" w:hAnsi="Arial" w:cs="Arial"/>
                <w:bCs/>
                <w:iCs/>
                <w:sz w:val="20"/>
                <w:szCs w:val="20"/>
              </w:rPr>
            </w:pPr>
            <w:r>
              <w:rPr>
                <w:rFonts w:ascii="Arial" w:hAnsi="Arial" w:cs="Arial"/>
                <w:bCs/>
                <w:iCs/>
                <w:sz w:val="20"/>
                <w:szCs w:val="20"/>
              </w:rPr>
              <w:t>6</w:t>
            </w:r>
          </w:p>
          <w:p w14:paraId="122A80BD" w14:textId="77777777" w:rsidR="000B0625" w:rsidRDefault="000B0625" w:rsidP="00417887">
            <w:pPr>
              <w:rPr>
                <w:rFonts w:ascii="Arial" w:hAnsi="Arial" w:cs="Arial"/>
                <w:bCs/>
                <w:iCs/>
                <w:sz w:val="20"/>
                <w:szCs w:val="20"/>
              </w:rPr>
            </w:pPr>
          </w:p>
          <w:p w14:paraId="5153E0FF" w14:textId="515B2E35" w:rsidR="004F6C60" w:rsidRPr="001A0255" w:rsidRDefault="000B0625" w:rsidP="00417887">
            <w:pPr>
              <w:rPr>
                <w:rFonts w:ascii="Arial" w:hAnsi="Arial" w:cs="Arial"/>
                <w:bCs/>
                <w:iCs/>
                <w:sz w:val="20"/>
                <w:szCs w:val="20"/>
              </w:rPr>
            </w:pPr>
            <w:r>
              <w:rPr>
                <w:rFonts w:ascii="Arial" w:hAnsi="Arial" w:cs="Arial"/>
                <w:bCs/>
                <w:iCs/>
                <w:sz w:val="20"/>
                <w:szCs w:val="20"/>
              </w:rPr>
              <w:t>1</w:t>
            </w:r>
          </w:p>
        </w:tc>
        <w:tc>
          <w:tcPr>
            <w:tcW w:w="884" w:type="dxa"/>
          </w:tcPr>
          <w:p w14:paraId="79915A92" w14:textId="77777777" w:rsidR="004F6C60" w:rsidRDefault="004F6C60" w:rsidP="00417887">
            <w:pPr>
              <w:rPr>
                <w:rFonts w:ascii="Arial" w:hAnsi="Arial" w:cs="Arial"/>
                <w:bCs/>
                <w:iCs/>
                <w:sz w:val="20"/>
                <w:szCs w:val="20"/>
              </w:rPr>
            </w:pPr>
          </w:p>
          <w:p w14:paraId="0E770F4E" w14:textId="77777777" w:rsidR="000B0625" w:rsidRDefault="000B0625" w:rsidP="00417887">
            <w:pPr>
              <w:rPr>
                <w:rFonts w:ascii="Arial" w:hAnsi="Arial" w:cs="Arial"/>
                <w:bCs/>
                <w:iCs/>
                <w:sz w:val="20"/>
                <w:szCs w:val="20"/>
              </w:rPr>
            </w:pPr>
          </w:p>
          <w:p w14:paraId="028FEF06" w14:textId="77777777" w:rsidR="000B0625" w:rsidRDefault="000B0625" w:rsidP="00417887">
            <w:pPr>
              <w:rPr>
                <w:rFonts w:ascii="Arial" w:hAnsi="Arial" w:cs="Arial"/>
                <w:bCs/>
                <w:iCs/>
                <w:sz w:val="20"/>
                <w:szCs w:val="20"/>
              </w:rPr>
            </w:pPr>
          </w:p>
          <w:p w14:paraId="0DB1FEA5" w14:textId="77777777" w:rsidR="000B0625" w:rsidRDefault="000B0625" w:rsidP="00417887">
            <w:pPr>
              <w:rPr>
                <w:rFonts w:ascii="Arial" w:hAnsi="Arial" w:cs="Arial"/>
                <w:bCs/>
                <w:iCs/>
                <w:sz w:val="20"/>
                <w:szCs w:val="20"/>
              </w:rPr>
            </w:pPr>
          </w:p>
          <w:p w14:paraId="19EB8276" w14:textId="7B09888F" w:rsidR="000B0625" w:rsidRPr="001A0255" w:rsidRDefault="000B0625" w:rsidP="00417887">
            <w:pPr>
              <w:rPr>
                <w:rFonts w:ascii="Arial" w:hAnsi="Arial" w:cs="Arial"/>
                <w:bCs/>
                <w:iCs/>
                <w:sz w:val="20"/>
                <w:szCs w:val="20"/>
              </w:rPr>
            </w:pPr>
            <w:r>
              <w:rPr>
                <w:rFonts w:ascii="Arial" w:hAnsi="Arial" w:cs="Arial"/>
                <w:bCs/>
                <w:iCs/>
                <w:sz w:val="20"/>
                <w:szCs w:val="20"/>
              </w:rPr>
              <w:t>5.1</w:t>
            </w:r>
          </w:p>
        </w:tc>
        <w:tc>
          <w:tcPr>
            <w:tcW w:w="1074" w:type="dxa"/>
          </w:tcPr>
          <w:p w14:paraId="5FF42E70" w14:textId="2D95F5E2" w:rsidR="004F6C60" w:rsidRPr="001A0255" w:rsidRDefault="000B0625" w:rsidP="00417887">
            <w:pPr>
              <w:rPr>
                <w:rFonts w:ascii="Arial" w:hAnsi="Arial" w:cs="Arial"/>
                <w:bCs/>
                <w:iCs/>
                <w:sz w:val="20"/>
                <w:szCs w:val="20"/>
              </w:rPr>
            </w:pPr>
            <w:r>
              <w:rPr>
                <w:rFonts w:ascii="Arial" w:hAnsi="Arial" w:cs="Arial"/>
                <w:bCs/>
                <w:iCs/>
                <w:sz w:val="20"/>
                <w:szCs w:val="20"/>
              </w:rPr>
              <w:t>CL</w:t>
            </w:r>
          </w:p>
        </w:tc>
      </w:tr>
      <w:tr w:rsidR="004F6C60" w:rsidRPr="001A0255" w14:paraId="4E4BE246" w14:textId="35A65FB8" w:rsidTr="00CC3060">
        <w:tc>
          <w:tcPr>
            <w:tcW w:w="562" w:type="dxa"/>
          </w:tcPr>
          <w:p w14:paraId="6EBAB04C" w14:textId="5C0B2556" w:rsidR="004F6C60" w:rsidRPr="001A0255" w:rsidRDefault="001A1386" w:rsidP="00417887">
            <w:pPr>
              <w:rPr>
                <w:rFonts w:ascii="Arial" w:hAnsi="Arial" w:cs="Arial"/>
                <w:bCs/>
                <w:iCs/>
                <w:sz w:val="20"/>
                <w:szCs w:val="20"/>
              </w:rPr>
            </w:pPr>
            <w:r>
              <w:rPr>
                <w:rFonts w:ascii="Arial" w:hAnsi="Arial" w:cs="Arial"/>
                <w:bCs/>
                <w:iCs/>
                <w:sz w:val="20"/>
                <w:szCs w:val="20"/>
              </w:rPr>
              <w:t>14</w:t>
            </w:r>
          </w:p>
        </w:tc>
        <w:tc>
          <w:tcPr>
            <w:tcW w:w="1636" w:type="dxa"/>
          </w:tcPr>
          <w:p w14:paraId="30C3346C" w14:textId="12D5A14F" w:rsidR="004F6C60" w:rsidRPr="001A0255" w:rsidRDefault="001A1386" w:rsidP="00417887">
            <w:pPr>
              <w:rPr>
                <w:rFonts w:ascii="Arial" w:hAnsi="Arial" w:cs="Arial"/>
                <w:bCs/>
                <w:iCs/>
                <w:sz w:val="20"/>
                <w:szCs w:val="20"/>
              </w:rPr>
            </w:pPr>
            <w:r>
              <w:rPr>
                <w:rFonts w:ascii="Arial" w:hAnsi="Arial" w:cs="Arial"/>
                <w:bCs/>
                <w:iCs/>
                <w:sz w:val="20"/>
                <w:szCs w:val="20"/>
              </w:rPr>
              <w:t>16/09/2022</w:t>
            </w:r>
          </w:p>
        </w:tc>
        <w:tc>
          <w:tcPr>
            <w:tcW w:w="1395" w:type="dxa"/>
          </w:tcPr>
          <w:p w14:paraId="4BBEEEB9" w14:textId="05A26F02" w:rsidR="004F6C60" w:rsidRPr="001A0255" w:rsidRDefault="001A1386" w:rsidP="00417887">
            <w:pPr>
              <w:rPr>
                <w:rFonts w:ascii="Arial" w:hAnsi="Arial" w:cs="Arial"/>
                <w:bCs/>
                <w:iCs/>
                <w:sz w:val="20"/>
                <w:szCs w:val="20"/>
              </w:rPr>
            </w:pPr>
            <w:r>
              <w:rPr>
                <w:rFonts w:ascii="Arial" w:hAnsi="Arial" w:cs="Arial"/>
                <w:bCs/>
                <w:iCs/>
                <w:sz w:val="20"/>
                <w:szCs w:val="20"/>
              </w:rPr>
              <w:t>Observation and reflection from practice</w:t>
            </w:r>
          </w:p>
        </w:tc>
        <w:tc>
          <w:tcPr>
            <w:tcW w:w="1108" w:type="dxa"/>
          </w:tcPr>
          <w:p w14:paraId="61813EBD" w14:textId="04F695C4" w:rsidR="004F6C60" w:rsidRPr="001A0255" w:rsidRDefault="001A1386" w:rsidP="00417887">
            <w:pPr>
              <w:rPr>
                <w:rFonts w:ascii="Arial" w:hAnsi="Arial" w:cs="Arial"/>
                <w:bCs/>
                <w:iCs/>
                <w:sz w:val="20"/>
                <w:szCs w:val="20"/>
              </w:rPr>
            </w:pPr>
            <w:r>
              <w:rPr>
                <w:rFonts w:ascii="Arial" w:hAnsi="Arial" w:cs="Arial"/>
                <w:bCs/>
                <w:iCs/>
                <w:sz w:val="20"/>
                <w:szCs w:val="20"/>
              </w:rPr>
              <w:t>Public Health</w:t>
            </w:r>
          </w:p>
        </w:tc>
        <w:tc>
          <w:tcPr>
            <w:tcW w:w="1331" w:type="dxa"/>
          </w:tcPr>
          <w:p w14:paraId="76D900BA" w14:textId="4A817B38" w:rsidR="004F6C60" w:rsidRPr="001A0255" w:rsidRDefault="001A1386" w:rsidP="00417887">
            <w:pPr>
              <w:rPr>
                <w:rFonts w:ascii="Arial" w:hAnsi="Arial" w:cs="Arial"/>
                <w:bCs/>
                <w:iCs/>
                <w:sz w:val="20"/>
                <w:szCs w:val="20"/>
              </w:rPr>
            </w:pPr>
            <w:r>
              <w:rPr>
                <w:rFonts w:ascii="Arial" w:hAnsi="Arial" w:cs="Arial"/>
                <w:bCs/>
                <w:iCs/>
                <w:sz w:val="20"/>
                <w:szCs w:val="20"/>
              </w:rPr>
              <w:t>Information Sheet</w:t>
            </w:r>
          </w:p>
        </w:tc>
        <w:tc>
          <w:tcPr>
            <w:tcW w:w="1050" w:type="dxa"/>
          </w:tcPr>
          <w:p w14:paraId="6EE1FCE6" w14:textId="408FA541" w:rsidR="004F6C60" w:rsidRDefault="004F6C60" w:rsidP="00417887">
            <w:pPr>
              <w:rPr>
                <w:rFonts w:ascii="Arial" w:hAnsi="Arial" w:cs="Arial"/>
                <w:bCs/>
                <w:iCs/>
                <w:sz w:val="20"/>
                <w:szCs w:val="20"/>
              </w:rPr>
            </w:pPr>
          </w:p>
          <w:p w14:paraId="7DFDD162" w14:textId="3D88B4DF" w:rsidR="00046A55" w:rsidRPr="001A0255" w:rsidRDefault="00046A55" w:rsidP="00417887">
            <w:pPr>
              <w:rPr>
                <w:rFonts w:ascii="Arial" w:hAnsi="Arial" w:cs="Arial"/>
                <w:bCs/>
                <w:iCs/>
                <w:sz w:val="20"/>
                <w:szCs w:val="20"/>
              </w:rPr>
            </w:pPr>
            <w:r>
              <w:rPr>
                <w:rFonts w:ascii="Arial" w:hAnsi="Arial" w:cs="Arial"/>
                <w:bCs/>
                <w:iCs/>
                <w:sz w:val="20"/>
                <w:szCs w:val="20"/>
              </w:rPr>
              <w:t>Appendix 7</w:t>
            </w:r>
          </w:p>
        </w:tc>
        <w:tc>
          <w:tcPr>
            <w:tcW w:w="884" w:type="dxa"/>
          </w:tcPr>
          <w:p w14:paraId="0D569983" w14:textId="77777777" w:rsidR="004F6C60" w:rsidRPr="001A0255" w:rsidRDefault="004F6C60" w:rsidP="00417887">
            <w:pPr>
              <w:rPr>
                <w:rFonts w:ascii="Arial" w:hAnsi="Arial" w:cs="Arial"/>
                <w:bCs/>
                <w:iCs/>
                <w:sz w:val="20"/>
                <w:szCs w:val="20"/>
              </w:rPr>
            </w:pPr>
          </w:p>
        </w:tc>
        <w:tc>
          <w:tcPr>
            <w:tcW w:w="1074" w:type="dxa"/>
          </w:tcPr>
          <w:p w14:paraId="4AB2F84D" w14:textId="52271E85" w:rsidR="004F6C60" w:rsidRPr="001A0255" w:rsidRDefault="001A1386" w:rsidP="00417887">
            <w:pPr>
              <w:rPr>
                <w:rFonts w:ascii="Arial" w:hAnsi="Arial" w:cs="Arial"/>
                <w:bCs/>
                <w:iCs/>
                <w:sz w:val="20"/>
                <w:szCs w:val="20"/>
              </w:rPr>
            </w:pPr>
            <w:r>
              <w:rPr>
                <w:rFonts w:ascii="Arial" w:hAnsi="Arial" w:cs="Arial"/>
                <w:bCs/>
                <w:iCs/>
                <w:sz w:val="20"/>
                <w:szCs w:val="20"/>
              </w:rPr>
              <w:t>CL/MD</w:t>
            </w:r>
          </w:p>
        </w:tc>
      </w:tr>
      <w:tr w:rsidR="004F6C60" w:rsidRPr="001A0255" w14:paraId="25D1A3D8" w14:textId="4EEC6F5F" w:rsidTr="00CC3060">
        <w:tc>
          <w:tcPr>
            <w:tcW w:w="562" w:type="dxa"/>
          </w:tcPr>
          <w:p w14:paraId="25526EEA" w14:textId="3C8D3A1C" w:rsidR="004F6C60" w:rsidRPr="001A0255" w:rsidRDefault="00E43E62" w:rsidP="00417887">
            <w:pPr>
              <w:rPr>
                <w:rFonts w:ascii="Arial" w:hAnsi="Arial" w:cs="Arial"/>
                <w:bCs/>
                <w:iCs/>
                <w:sz w:val="20"/>
                <w:szCs w:val="20"/>
              </w:rPr>
            </w:pPr>
            <w:r>
              <w:rPr>
                <w:rFonts w:ascii="Arial" w:hAnsi="Arial" w:cs="Arial"/>
                <w:bCs/>
                <w:iCs/>
                <w:sz w:val="20"/>
                <w:szCs w:val="20"/>
              </w:rPr>
              <w:t>15</w:t>
            </w:r>
          </w:p>
        </w:tc>
        <w:tc>
          <w:tcPr>
            <w:tcW w:w="1636" w:type="dxa"/>
          </w:tcPr>
          <w:p w14:paraId="50346D4C" w14:textId="62D8AEF9" w:rsidR="004F6C60" w:rsidRPr="001A0255" w:rsidRDefault="004E188E" w:rsidP="00417887">
            <w:pPr>
              <w:rPr>
                <w:rFonts w:ascii="Arial" w:hAnsi="Arial" w:cs="Arial"/>
                <w:bCs/>
                <w:iCs/>
                <w:sz w:val="20"/>
                <w:szCs w:val="20"/>
              </w:rPr>
            </w:pPr>
            <w:r>
              <w:rPr>
                <w:rFonts w:ascii="Arial" w:hAnsi="Arial" w:cs="Arial"/>
                <w:bCs/>
                <w:iCs/>
                <w:sz w:val="20"/>
                <w:szCs w:val="20"/>
              </w:rPr>
              <w:t>30/09</w:t>
            </w:r>
            <w:r w:rsidR="00E43E62">
              <w:rPr>
                <w:rFonts w:ascii="Arial" w:hAnsi="Arial" w:cs="Arial"/>
                <w:bCs/>
                <w:iCs/>
                <w:sz w:val="20"/>
                <w:szCs w:val="20"/>
              </w:rPr>
              <w:t>/2022</w:t>
            </w:r>
          </w:p>
        </w:tc>
        <w:tc>
          <w:tcPr>
            <w:tcW w:w="1395" w:type="dxa"/>
          </w:tcPr>
          <w:p w14:paraId="0651DC99" w14:textId="003E7CE6" w:rsidR="004F6C60" w:rsidRPr="001A0255" w:rsidRDefault="00E43E62" w:rsidP="00417887">
            <w:pPr>
              <w:rPr>
                <w:rFonts w:ascii="Arial" w:hAnsi="Arial" w:cs="Arial"/>
                <w:bCs/>
                <w:iCs/>
                <w:sz w:val="20"/>
                <w:szCs w:val="20"/>
              </w:rPr>
            </w:pPr>
            <w:r>
              <w:rPr>
                <w:rFonts w:ascii="Arial" w:hAnsi="Arial" w:cs="Arial"/>
                <w:bCs/>
                <w:iCs/>
                <w:sz w:val="20"/>
                <w:szCs w:val="20"/>
              </w:rPr>
              <w:t>Observation and reflective practice Joanne Birch</w:t>
            </w:r>
          </w:p>
        </w:tc>
        <w:tc>
          <w:tcPr>
            <w:tcW w:w="1108" w:type="dxa"/>
          </w:tcPr>
          <w:p w14:paraId="518362AC" w14:textId="1CE4F255" w:rsidR="004F6C60" w:rsidRPr="001A0255" w:rsidRDefault="00E43E62" w:rsidP="00417887">
            <w:pPr>
              <w:rPr>
                <w:rFonts w:ascii="Arial" w:hAnsi="Arial" w:cs="Arial"/>
                <w:bCs/>
                <w:iCs/>
                <w:sz w:val="20"/>
                <w:szCs w:val="20"/>
              </w:rPr>
            </w:pPr>
            <w:r>
              <w:rPr>
                <w:rFonts w:ascii="Arial" w:hAnsi="Arial" w:cs="Arial"/>
                <w:bCs/>
                <w:iCs/>
                <w:sz w:val="20"/>
                <w:szCs w:val="20"/>
              </w:rPr>
              <w:t>SUDC</w:t>
            </w:r>
          </w:p>
        </w:tc>
        <w:tc>
          <w:tcPr>
            <w:tcW w:w="1331" w:type="dxa"/>
          </w:tcPr>
          <w:p w14:paraId="0D8880D9" w14:textId="378447E4" w:rsidR="004F6C60" w:rsidRPr="001A0255" w:rsidRDefault="00E43E62" w:rsidP="00417887">
            <w:pPr>
              <w:rPr>
                <w:rFonts w:ascii="Arial" w:hAnsi="Arial" w:cs="Arial"/>
                <w:bCs/>
                <w:iCs/>
                <w:sz w:val="20"/>
                <w:szCs w:val="20"/>
              </w:rPr>
            </w:pPr>
            <w:r>
              <w:rPr>
                <w:rFonts w:ascii="Arial" w:hAnsi="Arial" w:cs="Arial"/>
                <w:bCs/>
                <w:iCs/>
                <w:sz w:val="20"/>
                <w:szCs w:val="20"/>
              </w:rPr>
              <w:t>Various updates and comments</w:t>
            </w:r>
          </w:p>
        </w:tc>
        <w:tc>
          <w:tcPr>
            <w:tcW w:w="1050" w:type="dxa"/>
          </w:tcPr>
          <w:p w14:paraId="48C3BF33" w14:textId="582F8E00" w:rsidR="004F6C60" w:rsidRPr="001A0255" w:rsidRDefault="00E43E62" w:rsidP="00417887">
            <w:pPr>
              <w:rPr>
                <w:rFonts w:ascii="Arial" w:hAnsi="Arial" w:cs="Arial"/>
                <w:bCs/>
                <w:iCs/>
                <w:sz w:val="20"/>
                <w:szCs w:val="20"/>
              </w:rPr>
            </w:pPr>
            <w:r>
              <w:rPr>
                <w:rFonts w:ascii="Arial" w:hAnsi="Arial" w:cs="Arial"/>
                <w:bCs/>
                <w:iCs/>
                <w:sz w:val="20"/>
                <w:szCs w:val="20"/>
              </w:rPr>
              <w:t>Various</w:t>
            </w:r>
          </w:p>
        </w:tc>
        <w:tc>
          <w:tcPr>
            <w:tcW w:w="884" w:type="dxa"/>
          </w:tcPr>
          <w:p w14:paraId="188AF47A" w14:textId="77777777" w:rsidR="004F6C60" w:rsidRPr="001A0255" w:rsidRDefault="004F6C60" w:rsidP="00417887">
            <w:pPr>
              <w:rPr>
                <w:rFonts w:ascii="Arial" w:hAnsi="Arial" w:cs="Arial"/>
                <w:bCs/>
                <w:iCs/>
                <w:sz w:val="20"/>
                <w:szCs w:val="20"/>
              </w:rPr>
            </w:pPr>
          </w:p>
        </w:tc>
        <w:tc>
          <w:tcPr>
            <w:tcW w:w="1074" w:type="dxa"/>
          </w:tcPr>
          <w:p w14:paraId="5F7981B3" w14:textId="22C45692" w:rsidR="004F6C60" w:rsidRPr="001A0255" w:rsidRDefault="00E43E62" w:rsidP="00417887">
            <w:pPr>
              <w:rPr>
                <w:rFonts w:ascii="Arial" w:hAnsi="Arial" w:cs="Arial"/>
                <w:bCs/>
                <w:iCs/>
                <w:sz w:val="20"/>
                <w:szCs w:val="20"/>
              </w:rPr>
            </w:pPr>
            <w:r>
              <w:rPr>
                <w:rFonts w:ascii="Arial" w:hAnsi="Arial" w:cs="Arial"/>
                <w:bCs/>
                <w:iCs/>
                <w:sz w:val="20"/>
                <w:szCs w:val="20"/>
              </w:rPr>
              <w:t>MD</w:t>
            </w:r>
          </w:p>
        </w:tc>
      </w:tr>
      <w:tr w:rsidR="004F6C60" w:rsidRPr="001A0255" w14:paraId="3DCA3BB6" w14:textId="5371A956" w:rsidTr="00CC3060">
        <w:tc>
          <w:tcPr>
            <w:tcW w:w="562" w:type="dxa"/>
          </w:tcPr>
          <w:p w14:paraId="532017ED" w14:textId="3EBF67EF" w:rsidR="004F6C60" w:rsidRPr="001A0255" w:rsidRDefault="00802678" w:rsidP="00417887">
            <w:pPr>
              <w:rPr>
                <w:rFonts w:ascii="Arial" w:hAnsi="Arial" w:cs="Arial"/>
                <w:bCs/>
                <w:iCs/>
                <w:sz w:val="20"/>
                <w:szCs w:val="20"/>
              </w:rPr>
            </w:pPr>
            <w:r>
              <w:rPr>
                <w:rFonts w:ascii="Arial" w:hAnsi="Arial" w:cs="Arial"/>
                <w:bCs/>
                <w:iCs/>
                <w:sz w:val="20"/>
                <w:szCs w:val="20"/>
              </w:rPr>
              <w:t>16</w:t>
            </w:r>
          </w:p>
        </w:tc>
        <w:tc>
          <w:tcPr>
            <w:tcW w:w="1636" w:type="dxa"/>
          </w:tcPr>
          <w:p w14:paraId="76875FCB" w14:textId="5E20DAC2" w:rsidR="004F6C60" w:rsidRPr="001A0255" w:rsidRDefault="005B0753" w:rsidP="00417887">
            <w:pPr>
              <w:rPr>
                <w:rFonts w:ascii="Arial" w:hAnsi="Arial" w:cs="Arial"/>
                <w:bCs/>
                <w:iCs/>
                <w:sz w:val="20"/>
                <w:szCs w:val="20"/>
              </w:rPr>
            </w:pPr>
            <w:r>
              <w:rPr>
                <w:rFonts w:ascii="Arial" w:hAnsi="Arial" w:cs="Arial"/>
                <w:bCs/>
                <w:iCs/>
                <w:sz w:val="20"/>
                <w:szCs w:val="20"/>
              </w:rPr>
              <w:t>03/10/2022</w:t>
            </w:r>
          </w:p>
        </w:tc>
        <w:tc>
          <w:tcPr>
            <w:tcW w:w="1395" w:type="dxa"/>
          </w:tcPr>
          <w:p w14:paraId="4272F624" w14:textId="31440C17" w:rsidR="004F6C60" w:rsidRPr="001A0255" w:rsidRDefault="005B0753" w:rsidP="00417887">
            <w:pPr>
              <w:rPr>
                <w:rFonts w:ascii="Arial" w:hAnsi="Arial" w:cs="Arial"/>
                <w:bCs/>
                <w:iCs/>
                <w:sz w:val="20"/>
                <w:szCs w:val="20"/>
              </w:rPr>
            </w:pPr>
            <w:r>
              <w:rPr>
                <w:rFonts w:ascii="Arial" w:hAnsi="Arial" w:cs="Arial"/>
                <w:bCs/>
                <w:iCs/>
                <w:sz w:val="20"/>
                <w:szCs w:val="20"/>
              </w:rPr>
              <w:t>Email Update</w:t>
            </w:r>
          </w:p>
        </w:tc>
        <w:tc>
          <w:tcPr>
            <w:tcW w:w="1108" w:type="dxa"/>
          </w:tcPr>
          <w:p w14:paraId="4FFEE3DC" w14:textId="13F041E9" w:rsidR="004F6C60" w:rsidRPr="001A0255" w:rsidRDefault="005B0753" w:rsidP="00417887">
            <w:pPr>
              <w:rPr>
                <w:rFonts w:ascii="Arial" w:hAnsi="Arial" w:cs="Arial"/>
                <w:bCs/>
                <w:iCs/>
                <w:sz w:val="20"/>
                <w:szCs w:val="20"/>
              </w:rPr>
            </w:pPr>
            <w:r>
              <w:rPr>
                <w:rFonts w:ascii="Arial" w:hAnsi="Arial" w:cs="Arial"/>
                <w:bCs/>
                <w:iCs/>
                <w:sz w:val="20"/>
                <w:szCs w:val="20"/>
              </w:rPr>
              <w:t>PH – Blackpool</w:t>
            </w:r>
          </w:p>
        </w:tc>
        <w:tc>
          <w:tcPr>
            <w:tcW w:w="1331" w:type="dxa"/>
          </w:tcPr>
          <w:p w14:paraId="4F59A59C" w14:textId="39E5B2A4" w:rsidR="004F6C60" w:rsidRPr="001A0255" w:rsidRDefault="005B0753" w:rsidP="00417887">
            <w:pPr>
              <w:rPr>
                <w:rFonts w:ascii="Arial" w:hAnsi="Arial" w:cs="Arial"/>
                <w:bCs/>
                <w:iCs/>
                <w:sz w:val="20"/>
                <w:szCs w:val="20"/>
              </w:rPr>
            </w:pPr>
            <w:r>
              <w:rPr>
                <w:rFonts w:ascii="Arial" w:hAnsi="Arial" w:cs="Arial"/>
                <w:bCs/>
                <w:iCs/>
                <w:sz w:val="20"/>
                <w:szCs w:val="20"/>
              </w:rPr>
              <w:t>Email contact</w:t>
            </w:r>
          </w:p>
        </w:tc>
        <w:tc>
          <w:tcPr>
            <w:tcW w:w="1050" w:type="dxa"/>
          </w:tcPr>
          <w:p w14:paraId="3D33260B" w14:textId="1A44CE21" w:rsidR="004F6C60" w:rsidRPr="001A0255" w:rsidRDefault="00046A55" w:rsidP="00417887">
            <w:pPr>
              <w:rPr>
                <w:rFonts w:ascii="Arial" w:hAnsi="Arial" w:cs="Arial"/>
                <w:bCs/>
                <w:iCs/>
                <w:sz w:val="20"/>
                <w:szCs w:val="20"/>
              </w:rPr>
            </w:pPr>
            <w:r>
              <w:rPr>
                <w:rFonts w:ascii="Arial" w:hAnsi="Arial" w:cs="Arial"/>
                <w:bCs/>
                <w:iCs/>
                <w:sz w:val="20"/>
                <w:szCs w:val="20"/>
              </w:rPr>
              <w:t>3</w:t>
            </w:r>
          </w:p>
        </w:tc>
        <w:tc>
          <w:tcPr>
            <w:tcW w:w="884" w:type="dxa"/>
          </w:tcPr>
          <w:p w14:paraId="6E473BB3" w14:textId="10699E20" w:rsidR="004F6C60" w:rsidRPr="001A0255" w:rsidRDefault="00046A55" w:rsidP="00417887">
            <w:pPr>
              <w:rPr>
                <w:rFonts w:ascii="Arial" w:hAnsi="Arial" w:cs="Arial"/>
                <w:bCs/>
                <w:iCs/>
                <w:sz w:val="20"/>
                <w:szCs w:val="20"/>
              </w:rPr>
            </w:pPr>
            <w:r>
              <w:rPr>
                <w:rFonts w:ascii="Arial" w:hAnsi="Arial" w:cs="Arial"/>
                <w:bCs/>
                <w:iCs/>
                <w:sz w:val="20"/>
                <w:szCs w:val="20"/>
              </w:rPr>
              <w:t>3.0</w:t>
            </w:r>
          </w:p>
        </w:tc>
        <w:tc>
          <w:tcPr>
            <w:tcW w:w="1074" w:type="dxa"/>
          </w:tcPr>
          <w:p w14:paraId="4A7A2501" w14:textId="25BB374A" w:rsidR="004F6C60" w:rsidRPr="001A0255" w:rsidRDefault="00046A55" w:rsidP="00417887">
            <w:pPr>
              <w:rPr>
                <w:rFonts w:ascii="Arial" w:hAnsi="Arial" w:cs="Arial"/>
                <w:bCs/>
                <w:iCs/>
                <w:sz w:val="20"/>
                <w:szCs w:val="20"/>
              </w:rPr>
            </w:pPr>
            <w:r>
              <w:rPr>
                <w:rFonts w:ascii="Arial" w:hAnsi="Arial" w:cs="Arial"/>
                <w:bCs/>
                <w:iCs/>
                <w:sz w:val="20"/>
                <w:szCs w:val="20"/>
              </w:rPr>
              <w:t>MD</w:t>
            </w:r>
          </w:p>
        </w:tc>
      </w:tr>
      <w:tr w:rsidR="00D962F2" w:rsidRPr="001A0255" w14:paraId="4B9167EC" w14:textId="77777777" w:rsidTr="00CC3060">
        <w:tc>
          <w:tcPr>
            <w:tcW w:w="562" w:type="dxa"/>
          </w:tcPr>
          <w:p w14:paraId="3934F220" w14:textId="1B15831F" w:rsidR="00D962F2" w:rsidRDefault="00D962F2" w:rsidP="00417887">
            <w:pPr>
              <w:rPr>
                <w:rFonts w:ascii="Arial" w:hAnsi="Arial" w:cs="Arial"/>
                <w:bCs/>
                <w:iCs/>
                <w:sz w:val="20"/>
                <w:szCs w:val="20"/>
              </w:rPr>
            </w:pPr>
            <w:r>
              <w:rPr>
                <w:rFonts w:ascii="Arial" w:hAnsi="Arial" w:cs="Arial"/>
                <w:bCs/>
                <w:iCs/>
                <w:sz w:val="20"/>
                <w:szCs w:val="20"/>
              </w:rPr>
              <w:t>17</w:t>
            </w:r>
          </w:p>
        </w:tc>
        <w:tc>
          <w:tcPr>
            <w:tcW w:w="1636" w:type="dxa"/>
          </w:tcPr>
          <w:p w14:paraId="3F398739" w14:textId="4C3AD837" w:rsidR="00D962F2" w:rsidRDefault="00D962F2" w:rsidP="00417887">
            <w:pPr>
              <w:rPr>
                <w:rFonts w:ascii="Arial" w:hAnsi="Arial" w:cs="Arial"/>
                <w:bCs/>
                <w:iCs/>
                <w:sz w:val="20"/>
                <w:szCs w:val="20"/>
              </w:rPr>
            </w:pPr>
            <w:r>
              <w:rPr>
                <w:rFonts w:ascii="Arial" w:hAnsi="Arial" w:cs="Arial"/>
                <w:bCs/>
                <w:iCs/>
                <w:sz w:val="20"/>
                <w:szCs w:val="20"/>
              </w:rPr>
              <w:t>06/10/22</w:t>
            </w:r>
          </w:p>
        </w:tc>
        <w:tc>
          <w:tcPr>
            <w:tcW w:w="1395" w:type="dxa"/>
          </w:tcPr>
          <w:p w14:paraId="1D056821" w14:textId="7F406B99" w:rsidR="00D962F2" w:rsidRDefault="003E167A" w:rsidP="00417887">
            <w:pPr>
              <w:rPr>
                <w:rFonts w:ascii="Arial" w:hAnsi="Arial" w:cs="Arial"/>
                <w:bCs/>
                <w:iCs/>
                <w:sz w:val="20"/>
                <w:szCs w:val="20"/>
              </w:rPr>
            </w:pPr>
            <w:r>
              <w:rPr>
                <w:rFonts w:ascii="Arial" w:hAnsi="Arial" w:cs="Arial"/>
                <w:bCs/>
                <w:iCs/>
                <w:sz w:val="20"/>
                <w:szCs w:val="20"/>
              </w:rPr>
              <w:t>FR</w:t>
            </w:r>
          </w:p>
        </w:tc>
        <w:tc>
          <w:tcPr>
            <w:tcW w:w="1108" w:type="dxa"/>
          </w:tcPr>
          <w:p w14:paraId="73788C55" w14:textId="700C0552" w:rsidR="00D962F2" w:rsidRDefault="00D962F2" w:rsidP="00417887">
            <w:pPr>
              <w:rPr>
                <w:rFonts w:ascii="Arial" w:hAnsi="Arial" w:cs="Arial"/>
                <w:bCs/>
                <w:iCs/>
                <w:sz w:val="20"/>
                <w:szCs w:val="20"/>
              </w:rPr>
            </w:pPr>
            <w:r>
              <w:rPr>
                <w:rFonts w:ascii="Arial" w:hAnsi="Arial" w:cs="Arial"/>
                <w:bCs/>
                <w:iCs/>
                <w:sz w:val="20"/>
                <w:szCs w:val="20"/>
              </w:rPr>
              <w:t>PH - Blackburn</w:t>
            </w:r>
          </w:p>
        </w:tc>
        <w:tc>
          <w:tcPr>
            <w:tcW w:w="1331" w:type="dxa"/>
          </w:tcPr>
          <w:p w14:paraId="72AC8A9E" w14:textId="6DB16BAC" w:rsidR="00D962F2" w:rsidRDefault="00D962F2" w:rsidP="00417887">
            <w:pPr>
              <w:rPr>
                <w:rFonts w:ascii="Arial" w:hAnsi="Arial" w:cs="Arial"/>
                <w:bCs/>
                <w:iCs/>
                <w:sz w:val="20"/>
                <w:szCs w:val="20"/>
              </w:rPr>
            </w:pPr>
            <w:r>
              <w:rPr>
                <w:rFonts w:ascii="Arial" w:hAnsi="Arial" w:cs="Arial"/>
                <w:bCs/>
                <w:iCs/>
                <w:sz w:val="20"/>
                <w:szCs w:val="20"/>
              </w:rPr>
              <w:t>Comments made in red</w:t>
            </w:r>
          </w:p>
        </w:tc>
        <w:tc>
          <w:tcPr>
            <w:tcW w:w="1050" w:type="dxa"/>
          </w:tcPr>
          <w:p w14:paraId="604EC569" w14:textId="41234532" w:rsidR="00D962F2" w:rsidRPr="001A0255" w:rsidRDefault="00D962F2" w:rsidP="00417887">
            <w:pPr>
              <w:rPr>
                <w:rFonts w:ascii="Arial" w:hAnsi="Arial" w:cs="Arial"/>
                <w:bCs/>
                <w:iCs/>
                <w:sz w:val="20"/>
                <w:szCs w:val="20"/>
              </w:rPr>
            </w:pPr>
            <w:r>
              <w:rPr>
                <w:rFonts w:ascii="Arial" w:hAnsi="Arial" w:cs="Arial"/>
                <w:bCs/>
                <w:iCs/>
                <w:sz w:val="20"/>
                <w:szCs w:val="20"/>
              </w:rPr>
              <w:t>various</w:t>
            </w:r>
          </w:p>
        </w:tc>
        <w:tc>
          <w:tcPr>
            <w:tcW w:w="884" w:type="dxa"/>
          </w:tcPr>
          <w:p w14:paraId="48F82A48" w14:textId="77777777" w:rsidR="00D962F2" w:rsidRPr="001A0255" w:rsidRDefault="00D962F2" w:rsidP="00417887">
            <w:pPr>
              <w:rPr>
                <w:rFonts w:ascii="Arial" w:hAnsi="Arial" w:cs="Arial"/>
                <w:bCs/>
                <w:iCs/>
                <w:sz w:val="20"/>
                <w:szCs w:val="20"/>
              </w:rPr>
            </w:pPr>
          </w:p>
        </w:tc>
        <w:tc>
          <w:tcPr>
            <w:tcW w:w="1074" w:type="dxa"/>
          </w:tcPr>
          <w:p w14:paraId="737ADD87" w14:textId="79F8D5D2" w:rsidR="00D962F2" w:rsidRPr="001A0255" w:rsidRDefault="00D962F2" w:rsidP="00417887">
            <w:pPr>
              <w:rPr>
                <w:rFonts w:ascii="Arial" w:hAnsi="Arial" w:cs="Arial"/>
                <w:bCs/>
                <w:iCs/>
                <w:sz w:val="20"/>
                <w:szCs w:val="20"/>
              </w:rPr>
            </w:pPr>
            <w:r>
              <w:rPr>
                <w:rFonts w:ascii="Arial" w:hAnsi="Arial" w:cs="Arial"/>
                <w:bCs/>
                <w:iCs/>
                <w:sz w:val="20"/>
                <w:szCs w:val="20"/>
              </w:rPr>
              <w:t>FR</w:t>
            </w:r>
          </w:p>
        </w:tc>
      </w:tr>
      <w:tr w:rsidR="00046A55" w:rsidRPr="001A0255" w14:paraId="593F0CDC" w14:textId="77777777" w:rsidTr="00CC3060">
        <w:tc>
          <w:tcPr>
            <w:tcW w:w="562" w:type="dxa"/>
          </w:tcPr>
          <w:p w14:paraId="1547C88A" w14:textId="59768BEB" w:rsidR="00046A55" w:rsidRDefault="00046A55" w:rsidP="00417887">
            <w:pPr>
              <w:rPr>
                <w:rFonts w:ascii="Arial" w:hAnsi="Arial" w:cs="Arial"/>
                <w:bCs/>
                <w:iCs/>
                <w:sz w:val="20"/>
                <w:szCs w:val="20"/>
              </w:rPr>
            </w:pPr>
            <w:r>
              <w:rPr>
                <w:rFonts w:ascii="Arial" w:hAnsi="Arial" w:cs="Arial"/>
                <w:bCs/>
                <w:iCs/>
                <w:sz w:val="20"/>
                <w:szCs w:val="20"/>
              </w:rPr>
              <w:t>18</w:t>
            </w:r>
          </w:p>
        </w:tc>
        <w:tc>
          <w:tcPr>
            <w:tcW w:w="1636" w:type="dxa"/>
          </w:tcPr>
          <w:p w14:paraId="7DE51D9D" w14:textId="539C241D" w:rsidR="00046A55" w:rsidRDefault="00046A55" w:rsidP="00417887">
            <w:pPr>
              <w:rPr>
                <w:rFonts w:ascii="Arial" w:hAnsi="Arial" w:cs="Arial"/>
                <w:bCs/>
                <w:iCs/>
                <w:sz w:val="20"/>
                <w:szCs w:val="20"/>
              </w:rPr>
            </w:pPr>
            <w:r>
              <w:rPr>
                <w:rFonts w:ascii="Arial" w:hAnsi="Arial" w:cs="Arial"/>
                <w:bCs/>
                <w:iCs/>
                <w:sz w:val="20"/>
                <w:szCs w:val="20"/>
              </w:rPr>
              <w:t>10/10/22</w:t>
            </w:r>
          </w:p>
        </w:tc>
        <w:tc>
          <w:tcPr>
            <w:tcW w:w="1395" w:type="dxa"/>
          </w:tcPr>
          <w:p w14:paraId="59AE0050" w14:textId="1FA1D372" w:rsidR="00046A55" w:rsidRDefault="00046A55" w:rsidP="00417887">
            <w:pPr>
              <w:rPr>
                <w:rFonts w:ascii="Arial" w:hAnsi="Arial" w:cs="Arial"/>
                <w:bCs/>
                <w:iCs/>
                <w:sz w:val="20"/>
                <w:szCs w:val="20"/>
              </w:rPr>
            </w:pPr>
            <w:r>
              <w:rPr>
                <w:rFonts w:ascii="Arial" w:hAnsi="Arial" w:cs="Arial"/>
                <w:bCs/>
                <w:iCs/>
                <w:sz w:val="20"/>
                <w:szCs w:val="20"/>
              </w:rPr>
              <w:t>TOR</w:t>
            </w:r>
          </w:p>
        </w:tc>
        <w:tc>
          <w:tcPr>
            <w:tcW w:w="1108" w:type="dxa"/>
          </w:tcPr>
          <w:p w14:paraId="034EF16E" w14:textId="2B68E436" w:rsidR="00046A55" w:rsidRDefault="00046A55" w:rsidP="00417887">
            <w:pPr>
              <w:rPr>
                <w:rFonts w:ascii="Arial" w:hAnsi="Arial" w:cs="Arial"/>
                <w:bCs/>
                <w:iCs/>
                <w:sz w:val="20"/>
                <w:szCs w:val="20"/>
              </w:rPr>
            </w:pPr>
            <w:r>
              <w:rPr>
                <w:rFonts w:ascii="Arial" w:hAnsi="Arial" w:cs="Arial"/>
                <w:bCs/>
                <w:iCs/>
                <w:sz w:val="20"/>
                <w:szCs w:val="20"/>
              </w:rPr>
              <w:t>Sr PH Co-ordinator</w:t>
            </w:r>
          </w:p>
        </w:tc>
        <w:tc>
          <w:tcPr>
            <w:tcW w:w="1331" w:type="dxa"/>
          </w:tcPr>
          <w:p w14:paraId="0690BFD0" w14:textId="636ACB2E" w:rsidR="00046A55" w:rsidRDefault="00046A55" w:rsidP="00417887">
            <w:pPr>
              <w:rPr>
                <w:rFonts w:ascii="Arial" w:hAnsi="Arial" w:cs="Arial"/>
                <w:bCs/>
                <w:iCs/>
                <w:sz w:val="20"/>
                <w:szCs w:val="20"/>
              </w:rPr>
            </w:pPr>
            <w:r>
              <w:rPr>
                <w:rFonts w:ascii="Arial" w:hAnsi="Arial" w:cs="Arial"/>
                <w:bCs/>
                <w:iCs/>
                <w:sz w:val="20"/>
                <w:szCs w:val="20"/>
              </w:rPr>
              <w:t>TO</w:t>
            </w:r>
            <w:r w:rsidR="006A5E51">
              <w:rPr>
                <w:rFonts w:ascii="Arial" w:hAnsi="Arial" w:cs="Arial"/>
                <w:bCs/>
                <w:iCs/>
                <w:sz w:val="20"/>
                <w:szCs w:val="20"/>
              </w:rPr>
              <w:t>R</w:t>
            </w:r>
            <w:r>
              <w:rPr>
                <w:rFonts w:ascii="Arial" w:hAnsi="Arial" w:cs="Arial"/>
                <w:bCs/>
                <w:iCs/>
                <w:sz w:val="20"/>
                <w:szCs w:val="20"/>
              </w:rPr>
              <w:t xml:space="preserve"> added</w:t>
            </w:r>
          </w:p>
        </w:tc>
        <w:tc>
          <w:tcPr>
            <w:tcW w:w="1050" w:type="dxa"/>
          </w:tcPr>
          <w:p w14:paraId="7A1B408A" w14:textId="4864F61E" w:rsidR="00046A55" w:rsidRDefault="00046A55" w:rsidP="00417887">
            <w:pPr>
              <w:rPr>
                <w:rFonts w:ascii="Arial" w:hAnsi="Arial" w:cs="Arial"/>
                <w:bCs/>
                <w:iCs/>
                <w:sz w:val="20"/>
                <w:szCs w:val="20"/>
              </w:rPr>
            </w:pPr>
            <w:r>
              <w:rPr>
                <w:rFonts w:ascii="Arial" w:hAnsi="Arial" w:cs="Arial"/>
                <w:bCs/>
                <w:iCs/>
                <w:sz w:val="20"/>
                <w:szCs w:val="20"/>
              </w:rPr>
              <w:t>Appendix 1</w:t>
            </w:r>
          </w:p>
        </w:tc>
        <w:tc>
          <w:tcPr>
            <w:tcW w:w="884" w:type="dxa"/>
          </w:tcPr>
          <w:p w14:paraId="0287E4E4" w14:textId="77777777" w:rsidR="00046A55" w:rsidRPr="001A0255" w:rsidRDefault="00046A55" w:rsidP="00417887">
            <w:pPr>
              <w:rPr>
                <w:rFonts w:ascii="Arial" w:hAnsi="Arial" w:cs="Arial"/>
                <w:bCs/>
                <w:iCs/>
                <w:sz w:val="20"/>
                <w:szCs w:val="20"/>
              </w:rPr>
            </w:pPr>
          </w:p>
        </w:tc>
        <w:tc>
          <w:tcPr>
            <w:tcW w:w="1074" w:type="dxa"/>
          </w:tcPr>
          <w:p w14:paraId="32649F46" w14:textId="1A8C3480" w:rsidR="00046A55" w:rsidRDefault="00046A55" w:rsidP="00417887">
            <w:pPr>
              <w:rPr>
                <w:rFonts w:ascii="Arial" w:hAnsi="Arial" w:cs="Arial"/>
                <w:bCs/>
                <w:iCs/>
                <w:sz w:val="20"/>
                <w:szCs w:val="20"/>
              </w:rPr>
            </w:pPr>
            <w:r>
              <w:rPr>
                <w:rFonts w:ascii="Arial" w:hAnsi="Arial" w:cs="Arial"/>
                <w:bCs/>
                <w:iCs/>
                <w:sz w:val="20"/>
                <w:szCs w:val="20"/>
              </w:rPr>
              <w:t>MD</w:t>
            </w:r>
          </w:p>
        </w:tc>
      </w:tr>
    </w:tbl>
    <w:p w14:paraId="7248B0C9" w14:textId="77777777" w:rsidR="001A0255" w:rsidRPr="001A0255" w:rsidRDefault="001A0255" w:rsidP="00417887">
      <w:pPr>
        <w:rPr>
          <w:rFonts w:ascii="Arial" w:hAnsi="Arial" w:cs="Arial"/>
          <w:bCs/>
          <w:iCs/>
          <w:sz w:val="20"/>
          <w:szCs w:val="20"/>
        </w:rPr>
      </w:pPr>
    </w:p>
    <w:p w14:paraId="04BEF34D" w14:textId="77777777" w:rsidR="00417887" w:rsidRPr="001A0255" w:rsidRDefault="00417887" w:rsidP="00417887">
      <w:pPr>
        <w:rPr>
          <w:rFonts w:ascii="Arial" w:hAnsi="Arial" w:cs="Arial"/>
          <w:bCs/>
          <w:iCs/>
          <w:sz w:val="20"/>
          <w:szCs w:val="20"/>
        </w:rPr>
      </w:pPr>
    </w:p>
    <w:p w14:paraId="4F82E899" w14:textId="77777777" w:rsidR="00417887" w:rsidRPr="001A0255" w:rsidRDefault="00417887" w:rsidP="00417887">
      <w:pPr>
        <w:rPr>
          <w:rFonts w:ascii="Arial" w:hAnsi="Arial" w:cs="Arial"/>
          <w:bCs/>
          <w:iCs/>
          <w:sz w:val="20"/>
          <w:szCs w:val="20"/>
        </w:rPr>
      </w:pPr>
    </w:p>
    <w:p w14:paraId="5BEDF455" w14:textId="77777777" w:rsidR="00417887" w:rsidRPr="001A0255" w:rsidRDefault="00417887" w:rsidP="00417887">
      <w:pPr>
        <w:rPr>
          <w:rFonts w:ascii="Arial" w:hAnsi="Arial" w:cs="Arial"/>
          <w:b/>
          <w:bCs/>
          <w:i/>
          <w:iCs/>
          <w:sz w:val="20"/>
          <w:szCs w:val="20"/>
        </w:rPr>
      </w:pPr>
    </w:p>
    <w:p w14:paraId="7D282F29" w14:textId="77777777" w:rsidR="00417887" w:rsidRPr="001A0255" w:rsidRDefault="00417887" w:rsidP="00417887">
      <w:pPr>
        <w:rPr>
          <w:rFonts w:ascii="Arial" w:hAnsi="Arial" w:cs="Arial"/>
          <w:bCs/>
          <w:iCs/>
          <w:sz w:val="20"/>
          <w:szCs w:val="20"/>
        </w:rPr>
      </w:pPr>
    </w:p>
    <w:p w14:paraId="5CA02DE9" w14:textId="77777777" w:rsidR="00A75815" w:rsidRPr="001A0255" w:rsidRDefault="00A75815" w:rsidP="00474C3D">
      <w:pPr>
        <w:rPr>
          <w:rFonts w:ascii="Arial" w:hAnsi="Arial" w:cs="Arial"/>
          <w:bCs/>
          <w:iCs/>
          <w:sz w:val="20"/>
          <w:szCs w:val="20"/>
        </w:rPr>
      </w:pPr>
    </w:p>
    <w:p w14:paraId="1087454D" w14:textId="2CF1562D" w:rsidR="00066D9C" w:rsidRPr="001A0255" w:rsidRDefault="00066D9C" w:rsidP="00643977">
      <w:pPr>
        <w:rPr>
          <w:rFonts w:ascii="Arial" w:hAnsi="Arial" w:cs="Arial"/>
          <w:sz w:val="20"/>
          <w:szCs w:val="20"/>
        </w:rPr>
      </w:pPr>
    </w:p>
    <w:p w14:paraId="4183CCBF" w14:textId="78529167" w:rsidR="00EB3E9F" w:rsidRPr="001A0255" w:rsidRDefault="00EB3E9F" w:rsidP="00643977">
      <w:pPr>
        <w:rPr>
          <w:rFonts w:ascii="Arial" w:hAnsi="Arial" w:cs="Arial"/>
          <w:sz w:val="20"/>
          <w:szCs w:val="20"/>
        </w:rPr>
      </w:pPr>
    </w:p>
    <w:p w14:paraId="12A10A57" w14:textId="47167110" w:rsidR="00EB3E9F" w:rsidRPr="001A0255" w:rsidRDefault="00EB3E9F" w:rsidP="00643977">
      <w:pPr>
        <w:rPr>
          <w:rFonts w:ascii="Arial" w:hAnsi="Arial" w:cs="Arial"/>
          <w:sz w:val="20"/>
          <w:szCs w:val="20"/>
        </w:rPr>
      </w:pPr>
    </w:p>
    <w:p w14:paraId="4B7C55EB" w14:textId="761E3A67" w:rsidR="00EB3E9F" w:rsidRPr="001A0255" w:rsidRDefault="00EB3E9F" w:rsidP="00EB3E9F">
      <w:pPr>
        <w:rPr>
          <w:rFonts w:ascii="Arial" w:hAnsi="Arial" w:cs="Arial"/>
          <w:sz w:val="20"/>
          <w:szCs w:val="20"/>
        </w:rPr>
      </w:pPr>
    </w:p>
    <w:sectPr w:rsidR="00EB3E9F" w:rsidRPr="001A0255" w:rsidSect="008E092A">
      <w:headerReference w:type="even" r:id="rId47"/>
      <w:headerReference w:type="default" r:id="rId48"/>
      <w:footerReference w:type="even" r:id="rId49"/>
      <w:footerReference w:type="default" r:id="rId50"/>
      <w:headerReference w:type="first" r:id="rId51"/>
      <w:footerReference w:type="first" r:id="rId52"/>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E674" w14:textId="77777777" w:rsidR="001261A9" w:rsidRDefault="001261A9" w:rsidP="008603E6">
      <w:r>
        <w:separator/>
      </w:r>
    </w:p>
  </w:endnote>
  <w:endnote w:type="continuationSeparator" w:id="0">
    <w:p w14:paraId="06879938" w14:textId="77777777" w:rsidR="001261A9" w:rsidRDefault="001261A9" w:rsidP="0086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B648" w14:textId="77777777" w:rsidR="001261A9" w:rsidRDefault="00126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018154"/>
      <w:docPartObj>
        <w:docPartGallery w:val="Page Numbers (Bottom of Page)"/>
        <w:docPartUnique/>
      </w:docPartObj>
    </w:sdtPr>
    <w:sdtEndPr>
      <w:rPr>
        <w:noProof/>
      </w:rPr>
    </w:sdtEndPr>
    <w:sdtContent>
      <w:p w14:paraId="25B4B11E" w14:textId="3F07E520" w:rsidR="001261A9" w:rsidRDefault="001261A9">
        <w:pPr>
          <w:pStyle w:val="Footer"/>
          <w:jc w:val="center"/>
        </w:pPr>
        <w:r>
          <w:fldChar w:fldCharType="begin"/>
        </w:r>
        <w:r>
          <w:instrText xml:space="preserve"> PAGE   \* MERGEFORMAT </w:instrText>
        </w:r>
        <w:r>
          <w:fldChar w:fldCharType="separate"/>
        </w:r>
        <w:r w:rsidR="003E167A">
          <w:rPr>
            <w:noProof/>
          </w:rPr>
          <w:t>21</w:t>
        </w:r>
        <w:r>
          <w:rPr>
            <w:noProof/>
          </w:rPr>
          <w:fldChar w:fldCharType="end"/>
        </w:r>
      </w:p>
    </w:sdtContent>
  </w:sdt>
  <w:p w14:paraId="0BE31B42" w14:textId="6A9AA70E" w:rsidR="001261A9" w:rsidRPr="00372D8A" w:rsidRDefault="001261A9">
    <w:pPr>
      <w:pStyle w:val="Footer"/>
      <w:rPr>
        <w:rFonts w:ascii="Arial" w:hAnsi="Arial" w:cs="Arial"/>
      </w:rPr>
    </w:pPr>
    <w:r w:rsidRPr="00372D8A">
      <w:rPr>
        <w:rFonts w:ascii="Arial" w:hAnsi="Arial" w:cs="Arial"/>
      </w:rPr>
      <w:t>FINAL DRAFT</w:t>
    </w:r>
    <w:r>
      <w:rPr>
        <w:rFonts w:ascii="Arial" w:hAnsi="Arial" w:cs="Arial"/>
      </w:rPr>
      <w:t xml:space="preserve"> October </w:t>
    </w:r>
    <w:r w:rsidRPr="00372D8A">
      <w:rPr>
        <w:rFonts w:ascii="Arial" w:hAnsi="Arial" w:cs="Arial"/>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99DC" w14:textId="77777777" w:rsidR="001261A9" w:rsidRDefault="00126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2CFA" w14:textId="77777777" w:rsidR="001261A9" w:rsidRDefault="001261A9" w:rsidP="008603E6">
      <w:r>
        <w:separator/>
      </w:r>
    </w:p>
  </w:footnote>
  <w:footnote w:type="continuationSeparator" w:id="0">
    <w:p w14:paraId="12AA42B0" w14:textId="77777777" w:rsidR="001261A9" w:rsidRDefault="001261A9" w:rsidP="0086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887C" w14:textId="77777777" w:rsidR="001261A9" w:rsidRDefault="00126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5DB8" w14:textId="5305BAAD" w:rsidR="001261A9" w:rsidRDefault="001261A9" w:rsidP="00584BB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1081" w14:textId="77777777" w:rsidR="001261A9" w:rsidRDefault="00126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D0D"/>
    <w:multiLevelType w:val="hybridMultilevel"/>
    <w:tmpl w:val="1F02FB8A"/>
    <w:lvl w:ilvl="0" w:tplc="7D12B29E">
      <w:start w:val="1"/>
      <w:numFmt w:val="bullet"/>
      <w:lvlText w:val=""/>
      <w:lvlJc w:val="left"/>
      <w:pPr>
        <w:ind w:left="12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D00CF"/>
    <w:multiLevelType w:val="hybridMultilevel"/>
    <w:tmpl w:val="786420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44E40B5"/>
    <w:multiLevelType w:val="hybridMultilevel"/>
    <w:tmpl w:val="53D47FF4"/>
    <w:lvl w:ilvl="0" w:tplc="BDB0C01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515496"/>
    <w:multiLevelType w:val="multilevel"/>
    <w:tmpl w:val="6BF2A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72625"/>
    <w:multiLevelType w:val="hybridMultilevel"/>
    <w:tmpl w:val="0CE61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A5325D"/>
    <w:multiLevelType w:val="hybridMultilevel"/>
    <w:tmpl w:val="90E64A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B213384"/>
    <w:multiLevelType w:val="hybridMultilevel"/>
    <w:tmpl w:val="1DF0DD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CE6964"/>
    <w:multiLevelType w:val="hybridMultilevel"/>
    <w:tmpl w:val="F368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A6765"/>
    <w:multiLevelType w:val="hybridMultilevel"/>
    <w:tmpl w:val="B1742C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A880684"/>
    <w:multiLevelType w:val="multilevel"/>
    <w:tmpl w:val="2A7C4E56"/>
    <w:lvl w:ilvl="0">
      <w:start w:val="1"/>
      <w:numFmt w:val="decimal"/>
      <w:lvlText w:val="%1."/>
      <w:lvlJc w:val="left"/>
      <w:pPr>
        <w:ind w:left="720" w:hanging="360"/>
      </w:pPr>
      <w:rPr>
        <w:rFonts w:hint="default"/>
        <w:b/>
      </w:rPr>
    </w:lvl>
    <w:lvl w:ilvl="1">
      <w:start w:val="1"/>
      <w:numFmt w:val="decimal"/>
      <w:isLgl/>
      <w:lvlText w:val="%1.%2"/>
      <w:lvlJc w:val="left"/>
      <w:pPr>
        <w:ind w:left="157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C760A81"/>
    <w:multiLevelType w:val="hybridMultilevel"/>
    <w:tmpl w:val="3C28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73380"/>
    <w:multiLevelType w:val="multilevel"/>
    <w:tmpl w:val="93B6346E"/>
    <w:lvl w:ilvl="0">
      <w:start w:val="6"/>
      <w:numFmt w:val="decimal"/>
      <w:lvlText w:val="%1."/>
      <w:lvlJc w:val="left"/>
      <w:pPr>
        <w:ind w:left="50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612F5D"/>
    <w:multiLevelType w:val="hybridMultilevel"/>
    <w:tmpl w:val="6EB47586"/>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13" w15:restartNumberingAfterBreak="0">
    <w:nsid w:val="2D76387E"/>
    <w:multiLevelType w:val="hybridMultilevel"/>
    <w:tmpl w:val="03CA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06D4C"/>
    <w:multiLevelType w:val="hybridMultilevel"/>
    <w:tmpl w:val="7B96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A64C8"/>
    <w:multiLevelType w:val="hybridMultilevel"/>
    <w:tmpl w:val="7EFE5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4E3119"/>
    <w:multiLevelType w:val="hybridMultilevel"/>
    <w:tmpl w:val="90FC7880"/>
    <w:lvl w:ilvl="0" w:tplc="1ED09748">
      <w:start w:val="1"/>
      <w:numFmt w:val="decimal"/>
      <w:lvlText w:val="%1."/>
      <w:lvlJc w:val="left"/>
      <w:pPr>
        <w:ind w:left="2487" w:hanging="360"/>
      </w:pPr>
      <w:rPr>
        <w:rFonts w:hint="default"/>
      </w:rPr>
    </w:lvl>
    <w:lvl w:ilvl="1" w:tplc="08090003">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7" w15:restartNumberingAfterBreak="0">
    <w:nsid w:val="3F47465D"/>
    <w:multiLevelType w:val="hybridMultilevel"/>
    <w:tmpl w:val="56F8D3F2"/>
    <w:lvl w:ilvl="0" w:tplc="1D02315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D37554"/>
    <w:multiLevelType w:val="hybridMultilevel"/>
    <w:tmpl w:val="53C2D418"/>
    <w:lvl w:ilvl="0" w:tplc="3D5C47FE">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5BB4717"/>
    <w:multiLevelType w:val="hybridMultilevel"/>
    <w:tmpl w:val="22F44E50"/>
    <w:lvl w:ilvl="0" w:tplc="BAA8621C">
      <w:start w:val="1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0" w15:restartNumberingAfterBreak="0">
    <w:nsid w:val="4C2C7A5C"/>
    <w:multiLevelType w:val="hybridMultilevel"/>
    <w:tmpl w:val="D1FAE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CD1B13"/>
    <w:multiLevelType w:val="hybridMultilevel"/>
    <w:tmpl w:val="04D6BE7E"/>
    <w:lvl w:ilvl="0" w:tplc="C4ACAC2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2D490A"/>
    <w:multiLevelType w:val="hybridMultilevel"/>
    <w:tmpl w:val="93ACC11E"/>
    <w:lvl w:ilvl="0" w:tplc="FB685D16">
      <w:start w:val="12"/>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B88403C"/>
    <w:multiLevelType w:val="hybridMultilevel"/>
    <w:tmpl w:val="FAA2B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DD7B1D"/>
    <w:multiLevelType w:val="hybridMultilevel"/>
    <w:tmpl w:val="28D4CFCC"/>
    <w:lvl w:ilvl="0" w:tplc="1ED097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D51639"/>
    <w:multiLevelType w:val="hybridMultilevel"/>
    <w:tmpl w:val="6B16CB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3B85F6E"/>
    <w:multiLevelType w:val="hybridMultilevel"/>
    <w:tmpl w:val="991A1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7F3DD6"/>
    <w:multiLevelType w:val="hybridMultilevel"/>
    <w:tmpl w:val="10969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FC1C7F"/>
    <w:multiLevelType w:val="hybridMultilevel"/>
    <w:tmpl w:val="B27A8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50218C1"/>
    <w:multiLevelType w:val="hybridMultilevel"/>
    <w:tmpl w:val="CF14C8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51F01DE"/>
    <w:multiLevelType w:val="hybridMultilevel"/>
    <w:tmpl w:val="9064E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90B75F5"/>
    <w:multiLevelType w:val="hybridMultilevel"/>
    <w:tmpl w:val="2A962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B2C2320"/>
    <w:multiLevelType w:val="hybridMultilevel"/>
    <w:tmpl w:val="93EA0CE6"/>
    <w:lvl w:ilvl="0" w:tplc="1ED097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C4B2755"/>
    <w:multiLevelType w:val="hybridMultilevel"/>
    <w:tmpl w:val="74CEA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CBC128A"/>
    <w:multiLevelType w:val="hybridMultilevel"/>
    <w:tmpl w:val="E272E8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EE56DBF"/>
    <w:multiLevelType w:val="hybridMultilevel"/>
    <w:tmpl w:val="EE668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F373E09"/>
    <w:multiLevelType w:val="hybridMultilevel"/>
    <w:tmpl w:val="56960C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FF2410E"/>
    <w:multiLevelType w:val="hybridMultilevel"/>
    <w:tmpl w:val="CC124A8A"/>
    <w:lvl w:ilvl="0" w:tplc="5094A950">
      <w:start w:val="12"/>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55863388">
    <w:abstractNumId w:val="10"/>
  </w:num>
  <w:num w:numId="2" w16cid:durableId="1254440004">
    <w:abstractNumId w:val="9"/>
  </w:num>
  <w:num w:numId="3" w16cid:durableId="1230309449">
    <w:abstractNumId w:val="1"/>
  </w:num>
  <w:num w:numId="4" w16cid:durableId="1847789155">
    <w:abstractNumId w:val="18"/>
  </w:num>
  <w:num w:numId="5" w16cid:durableId="1859658008">
    <w:abstractNumId w:val="30"/>
  </w:num>
  <w:num w:numId="6" w16cid:durableId="603466481">
    <w:abstractNumId w:val="21"/>
  </w:num>
  <w:num w:numId="7" w16cid:durableId="1630237107">
    <w:abstractNumId w:val="34"/>
  </w:num>
  <w:num w:numId="8" w16cid:durableId="1307274437">
    <w:abstractNumId w:val="17"/>
  </w:num>
  <w:num w:numId="9" w16cid:durableId="1812862605">
    <w:abstractNumId w:val="5"/>
  </w:num>
  <w:num w:numId="10" w16cid:durableId="1759911410">
    <w:abstractNumId w:val="37"/>
  </w:num>
  <w:num w:numId="11" w16cid:durableId="1634404369">
    <w:abstractNumId w:val="8"/>
  </w:num>
  <w:num w:numId="12" w16cid:durableId="289940109">
    <w:abstractNumId w:val="22"/>
  </w:num>
  <w:num w:numId="13" w16cid:durableId="1643074699">
    <w:abstractNumId w:val="13"/>
  </w:num>
  <w:num w:numId="14" w16cid:durableId="715853673">
    <w:abstractNumId w:val="33"/>
  </w:num>
  <w:num w:numId="15" w16cid:durableId="1569262180">
    <w:abstractNumId w:val="31"/>
  </w:num>
  <w:num w:numId="16" w16cid:durableId="39865230">
    <w:abstractNumId w:val="23"/>
  </w:num>
  <w:num w:numId="17" w16cid:durableId="2117821897">
    <w:abstractNumId w:val="20"/>
  </w:num>
  <w:num w:numId="18" w16cid:durableId="1734504129">
    <w:abstractNumId w:val="2"/>
  </w:num>
  <w:num w:numId="19" w16cid:durableId="600065480">
    <w:abstractNumId w:val="25"/>
  </w:num>
  <w:num w:numId="20" w16cid:durableId="1891258188">
    <w:abstractNumId w:val="11"/>
  </w:num>
  <w:num w:numId="21" w16cid:durableId="1688021833">
    <w:abstractNumId w:val="19"/>
  </w:num>
  <w:num w:numId="22" w16cid:durableId="2094280292">
    <w:abstractNumId w:val="6"/>
  </w:num>
  <w:num w:numId="23" w16cid:durableId="182477501">
    <w:abstractNumId w:val="26"/>
  </w:num>
  <w:num w:numId="24" w16cid:durableId="886989508">
    <w:abstractNumId w:val="28"/>
  </w:num>
  <w:num w:numId="25" w16cid:durableId="1238706220">
    <w:abstractNumId w:val="0"/>
  </w:num>
  <w:num w:numId="26" w16cid:durableId="549342160">
    <w:abstractNumId w:val="36"/>
  </w:num>
  <w:num w:numId="27" w16cid:durableId="1689062131">
    <w:abstractNumId w:val="7"/>
  </w:num>
  <w:num w:numId="28" w16cid:durableId="1326737149">
    <w:abstractNumId w:val="15"/>
  </w:num>
  <w:num w:numId="29" w16cid:durableId="1622882321">
    <w:abstractNumId w:val="24"/>
  </w:num>
  <w:num w:numId="30" w16cid:durableId="1300526145">
    <w:abstractNumId w:val="16"/>
  </w:num>
  <w:num w:numId="31" w16cid:durableId="482478049">
    <w:abstractNumId w:val="32"/>
  </w:num>
  <w:num w:numId="32" w16cid:durableId="2091537296">
    <w:abstractNumId w:val="12"/>
  </w:num>
  <w:num w:numId="33" w16cid:durableId="74713115">
    <w:abstractNumId w:val="27"/>
  </w:num>
  <w:num w:numId="34" w16cid:durableId="1311906209">
    <w:abstractNumId w:val="29"/>
  </w:num>
  <w:num w:numId="35" w16cid:durableId="399376787">
    <w:abstractNumId w:val="3"/>
  </w:num>
  <w:num w:numId="36" w16cid:durableId="1860505714">
    <w:abstractNumId w:val="4"/>
  </w:num>
  <w:num w:numId="37" w16cid:durableId="541555371">
    <w:abstractNumId w:val="35"/>
  </w:num>
  <w:num w:numId="38" w16cid:durableId="12192405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A8"/>
    <w:rsid w:val="00013DA7"/>
    <w:rsid w:val="0002685F"/>
    <w:rsid w:val="000341FA"/>
    <w:rsid w:val="000401E1"/>
    <w:rsid w:val="00043E62"/>
    <w:rsid w:val="00046A55"/>
    <w:rsid w:val="00066D9C"/>
    <w:rsid w:val="00075188"/>
    <w:rsid w:val="00092A50"/>
    <w:rsid w:val="00095FA1"/>
    <w:rsid w:val="000A0969"/>
    <w:rsid w:val="000A443E"/>
    <w:rsid w:val="000B0625"/>
    <w:rsid w:val="000B64B8"/>
    <w:rsid w:val="000C004B"/>
    <w:rsid w:val="000C361D"/>
    <w:rsid w:val="000C3CFF"/>
    <w:rsid w:val="000C4DDD"/>
    <w:rsid w:val="000F4B27"/>
    <w:rsid w:val="000F4E2F"/>
    <w:rsid w:val="00100AE8"/>
    <w:rsid w:val="00111F81"/>
    <w:rsid w:val="00122CB9"/>
    <w:rsid w:val="00124AA3"/>
    <w:rsid w:val="001261A9"/>
    <w:rsid w:val="0013498E"/>
    <w:rsid w:val="001361C7"/>
    <w:rsid w:val="00136924"/>
    <w:rsid w:val="001411EE"/>
    <w:rsid w:val="001434B7"/>
    <w:rsid w:val="00154A84"/>
    <w:rsid w:val="00156047"/>
    <w:rsid w:val="00157F62"/>
    <w:rsid w:val="00184641"/>
    <w:rsid w:val="0019200D"/>
    <w:rsid w:val="0019315D"/>
    <w:rsid w:val="001A0255"/>
    <w:rsid w:val="001A0370"/>
    <w:rsid w:val="001A1386"/>
    <w:rsid w:val="001A1F5F"/>
    <w:rsid w:val="001B74E4"/>
    <w:rsid w:val="001D4369"/>
    <w:rsid w:val="001F33F4"/>
    <w:rsid w:val="001F3948"/>
    <w:rsid w:val="001F3FBC"/>
    <w:rsid w:val="001F6355"/>
    <w:rsid w:val="001F6BCB"/>
    <w:rsid w:val="00203BDA"/>
    <w:rsid w:val="00204A81"/>
    <w:rsid w:val="00204DB1"/>
    <w:rsid w:val="002063C7"/>
    <w:rsid w:val="00223C9F"/>
    <w:rsid w:val="00224551"/>
    <w:rsid w:val="00225996"/>
    <w:rsid w:val="002260A5"/>
    <w:rsid w:val="00227A07"/>
    <w:rsid w:val="002365AD"/>
    <w:rsid w:val="00241924"/>
    <w:rsid w:val="00241A19"/>
    <w:rsid w:val="00243785"/>
    <w:rsid w:val="00244F16"/>
    <w:rsid w:val="00257369"/>
    <w:rsid w:val="0026338A"/>
    <w:rsid w:val="00263EAD"/>
    <w:rsid w:val="00271E60"/>
    <w:rsid w:val="00277EBC"/>
    <w:rsid w:val="002819F2"/>
    <w:rsid w:val="002930C6"/>
    <w:rsid w:val="002955A0"/>
    <w:rsid w:val="002A3FB5"/>
    <w:rsid w:val="002B0B32"/>
    <w:rsid w:val="002D1DB2"/>
    <w:rsid w:val="002D6A9A"/>
    <w:rsid w:val="002E2FAF"/>
    <w:rsid w:val="002E4155"/>
    <w:rsid w:val="002E5B45"/>
    <w:rsid w:val="002F32C5"/>
    <w:rsid w:val="00301C4A"/>
    <w:rsid w:val="00306968"/>
    <w:rsid w:val="003151D6"/>
    <w:rsid w:val="003504B0"/>
    <w:rsid w:val="00357BB3"/>
    <w:rsid w:val="00372D8A"/>
    <w:rsid w:val="00375DAD"/>
    <w:rsid w:val="00397E8A"/>
    <w:rsid w:val="003C3C58"/>
    <w:rsid w:val="003E167A"/>
    <w:rsid w:val="003E55B8"/>
    <w:rsid w:val="00411E94"/>
    <w:rsid w:val="00417887"/>
    <w:rsid w:val="00426E09"/>
    <w:rsid w:val="004368FD"/>
    <w:rsid w:val="0044082B"/>
    <w:rsid w:val="00450DCE"/>
    <w:rsid w:val="00454019"/>
    <w:rsid w:val="00466B2C"/>
    <w:rsid w:val="00466D90"/>
    <w:rsid w:val="004675C9"/>
    <w:rsid w:val="00471ACB"/>
    <w:rsid w:val="00474C3D"/>
    <w:rsid w:val="00477007"/>
    <w:rsid w:val="0048042A"/>
    <w:rsid w:val="00485D5B"/>
    <w:rsid w:val="004879D0"/>
    <w:rsid w:val="00493D91"/>
    <w:rsid w:val="004A2820"/>
    <w:rsid w:val="004B53BC"/>
    <w:rsid w:val="004B6F3E"/>
    <w:rsid w:val="004C3AC6"/>
    <w:rsid w:val="004D793E"/>
    <w:rsid w:val="004E188E"/>
    <w:rsid w:val="004F0C1E"/>
    <w:rsid w:val="004F6C60"/>
    <w:rsid w:val="004F7320"/>
    <w:rsid w:val="004F7E5C"/>
    <w:rsid w:val="005128B8"/>
    <w:rsid w:val="005226A4"/>
    <w:rsid w:val="0052296E"/>
    <w:rsid w:val="005522E9"/>
    <w:rsid w:val="00554A52"/>
    <w:rsid w:val="00571926"/>
    <w:rsid w:val="00575B98"/>
    <w:rsid w:val="0058229A"/>
    <w:rsid w:val="00584BBE"/>
    <w:rsid w:val="005A0A51"/>
    <w:rsid w:val="005B0753"/>
    <w:rsid w:val="005B3512"/>
    <w:rsid w:val="005B72C2"/>
    <w:rsid w:val="005C2259"/>
    <w:rsid w:val="005D5256"/>
    <w:rsid w:val="005E5912"/>
    <w:rsid w:val="005E7412"/>
    <w:rsid w:val="005F3141"/>
    <w:rsid w:val="005F4BDB"/>
    <w:rsid w:val="005F5040"/>
    <w:rsid w:val="006310D4"/>
    <w:rsid w:val="00643977"/>
    <w:rsid w:val="006553EA"/>
    <w:rsid w:val="00677361"/>
    <w:rsid w:val="0069138B"/>
    <w:rsid w:val="00691DCB"/>
    <w:rsid w:val="006A5E51"/>
    <w:rsid w:val="006B0D62"/>
    <w:rsid w:val="006B1926"/>
    <w:rsid w:val="006C5B5A"/>
    <w:rsid w:val="006C6870"/>
    <w:rsid w:val="006D15EE"/>
    <w:rsid w:val="006F0AF5"/>
    <w:rsid w:val="00700602"/>
    <w:rsid w:val="007108A3"/>
    <w:rsid w:val="00716F50"/>
    <w:rsid w:val="007275F4"/>
    <w:rsid w:val="00737656"/>
    <w:rsid w:val="00747E52"/>
    <w:rsid w:val="00754BAF"/>
    <w:rsid w:val="00767DD6"/>
    <w:rsid w:val="0077735F"/>
    <w:rsid w:val="00780F33"/>
    <w:rsid w:val="00786A65"/>
    <w:rsid w:val="00796676"/>
    <w:rsid w:val="00797495"/>
    <w:rsid w:val="007B53C5"/>
    <w:rsid w:val="007C2371"/>
    <w:rsid w:val="007D2880"/>
    <w:rsid w:val="007D3292"/>
    <w:rsid w:val="0080204C"/>
    <w:rsid w:val="00802678"/>
    <w:rsid w:val="0080499B"/>
    <w:rsid w:val="0080517B"/>
    <w:rsid w:val="00822F34"/>
    <w:rsid w:val="00824327"/>
    <w:rsid w:val="00827573"/>
    <w:rsid w:val="0084693C"/>
    <w:rsid w:val="008505EC"/>
    <w:rsid w:val="00854694"/>
    <w:rsid w:val="008573F0"/>
    <w:rsid w:val="00860014"/>
    <w:rsid w:val="008603E6"/>
    <w:rsid w:val="00863D27"/>
    <w:rsid w:val="0087684C"/>
    <w:rsid w:val="00876FCF"/>
    <w:rsid w:val="0088085A"/>
    <w:rsid w:val="008841A5"/>
    <w:rsid w:val="00884951"/>
    <w:rsid w:val="00890350"/>
    <w:rsid w:val="00892241"/>
    <w:rsid w:val="008A45CC"/>
    <w:rsid w:val="008B3879"/>
    <w:rsid w:val="008C4909"/>
    <w:rsid w:val="008C4AED"/>
    <w:rsid w:val="008C4DC6"/>
    <w:rsid w:val="008C71BA"/>
    <w:rsid w:val="008D011F"/>
    <w:rsid w:val="008E092A"/>
    <w:rsid w:val="008F5864"/>
    <w:rsid w:val="008F7FEB"/>
    <w:rsid w:val="00903559"/>
    <w:rsid w:val="00910013"/>
    <w:rsid w:val="009123B9"/>
    <w:rsid w:val="00920C38"/>
    <w:rsid w:val="0092268A"/>
    <w:rsid w:val="00942906"/>
    <w:rsid w:val="00942CF1"/>
    <w:rsid w:val="0094614A"/>
    <w:rsid w:val="00950BDD"/>
    <w:rsid w:val="009534F8"/>
    <w:rsid w:val="009549DF"/>
    <w:rsid w:val="00967856"/>
    <w:rsid w:val="00970A16"/>
    <w:rsid w:val="00973694"/>
    <w:rsid w:val="009875DB"/>
    <w:rsid w:val="009A2409"/>
    <w:rsid w:val="009A758F"/>
    <w:rsid w:val="009C1BBA"/>
    <w:rsid w:val="009C400B"/>
    <w:rsid w:val="009C6896"/>
    <w:rsid w:val="009C7AFE"/>
    <w:rsid w:val="009D62A3"/>
    <w:rsid w:val="009D72A8"/>
    <w:rsid w:val="009E1843"/>
    <w:rsid w:val="009E3478"/>
    <w:rsid w:val="009E5E71"/>
    <w:rsid w:val="009F0E6B"/>
    <w:rsid w:val="00A05CAD"/>
    <w:rsid w:val="00A12939"/>
    <w:rsid w:val="00A3417A"/>
    <w:rsid w:val="00A366A7"/>
    <w:rsid w:val="00A36EF2"/>
    <w:rsid w:val="00A5254C"/>
    <w:rsid w:val="00A54502"/>
    <w:rsid w:val="00A55ABE"/>
    <w:rsid w:val="00A60AE9"/>
    <w:rsid w:val="00A61939"/>
    <w:rsid w:val="00A725DC"/>
    <w:rsid w:val="00A72E3C"/>
    <w:rsid w:val="00A7340A"/>
    <w:rsid w:val="00A75815"/>
    <w:rsid w:val="00A7794F"/>
    <w:rsid w:val="00A83FC9"/>
    <w:rsid w:val="00A87CEB"/>
    <w:rsid w:val="00A9367B"/>
    <w:rsid w:val="00AA40A8"/>
    <w:rsid w:val="00AA7470"/>
    <w:rsid w:val="00AB3433"/>
    <w:rsid w:val="00AB47D1"/>
    <w:rsid w:val="00AB58E1"/>
    <w:rsid w:val="00AC5A72"/>
    <w:rsid w:val="00AD5DA0"/>
    <w:rsid w:val="00AE329C"/>
    <w:rsid w:val="00AE37B2"/>
    <w:rsid w:val="00AE4965"/>
    <w:rsid w:val="00AF154A"/>
    <w:rsid w:val="00B0065F"/>
    <w:rsid w:val="00B05911"/>
    <w:rsid w:val="00B13D4E"/>
    <w:rsid w:val="00B21708"/>
    <w:rsid w:val="00B34DAE"/>
    <w:rsid w:val="00B734BC"/>
    <w:rsid w:val="00B83422"/>
    <w:rsid w:val="00B837BD"/>
    <w:rsid w:val="00B93E72"/>
    <w:rsid w:val="00BA529C"/>
    <w:rsid w:val="00BB34E3"/>
    <w:rsid w:val="00BB4F10"/>
    <w:rsid w:val="00BC0E7E"/>
    <w:rsid w:val="00BC11C4"/>
    <w:rsid w:val="00BC14F1"/>
    <w:rsid w:val="00BC1F27"/>
    <w:rsid w:val="00BC6F18"/>
    <w:rsid w:val="00BD2104"/>
    <w:rsid w:val="00BD56D7"/>
    <w:rsid w:val="00BF5DA6"/>
    <w:rsid w:val="00C22336"/>
    <w:rsid w:val="00C3543C"/>
    <w:rsid w:val="00C36075"/>
    <w:rsid w:val="00C41D6B"/>
    <w:rsid w:val="00C42AB7"/>
    <w:rsid w:val="00C75083"/>
    <w:rsid w:val="00C75C2D"/>
    <w:rsid w:val="00C76350"/>
    <w:rsid w:val="00C765E5"/>
    <w:rsid w:val="00C77B59"/>
    <w:rsid w:val="00C812EA"/>
    <w:rsid w:val="00C83276"/>
    <w:rsid w:val="00C925E3"/>
    <w:rsid w:val="00C97EDE"/>
    <w:rsid w:val="00CA3615"/>
    <w:rsid w:val="00CA595F"/>
    <w:rsid w:val="00CA691E"/>
    <w:rsid w:val="00CB0189"/>
    <w:rsid w:val="00CB46FC"/>
    <w:rsid w:val="00CC3060"/>
    <w:rsid w:val="00CC3641"/>
    <w:rsid w:val="00CC40D7"/>
    <w:rsid w:val="00CE14D2"/>
    <w:rsid w:val="00CE2769"/>
    <w:rsid w:val="00CE4584"/>
    <w:rsid w:val="00CF07BA"/>
    <w:rsid w:val="00D13814"/>
    <w:rsid w:val="00D253B6"/>
    <w:rsid w:val="00D37CF5"/>
    <w:rsid w:val="00D56028"/>
    <w:rsid w:val="00D62109"/>
    <w:rsid w:val="00D6314E"/>
    <w:rsid w:val="00D86C2A"/>
    <w:rsid w:val="00D962F2"/>
    <w:rsid w:val="00DA392F"/>
    <w:rsid w:val="00DC7FEA"/>
    <w:rsid w:val="00DD0275"/>
    <w:rsid w:val="00DD1841"/>
    <w:rsid w:val="00DD3F6D"/>
    <w:rsid w:val="00DE52BC"/>
    <w:rsid w:val="00DE5A58"/>
    <w:rsid w:val="00DF11E4"/>
    <w:rsid w:val="00E053D8"/>
    <w:rsid w:val="00E06F79"/>
    <w:rsid w:val="00E07DC3"/>
    <w:rsid w:val="00E12497"/>
    <w:rsid w:val="00E1777F"/>
    <w:rsid w:val="00E17FF9"/>
    <w:rsid w:val="00E30D36"/>
    <w:rsid w:val="00E341E6"/>
    <w:rsid w:val="00E43E62"/>
    <w:rsid w:val="00E54E0D"/>
    <w:rsid w:val="00E60298"/>
    <w:rsid w:val="00E61335"/>
    <w:rsid w:val="00E6243B"/>
    <w:rsid w:val="00E6764A"/>
    <w:rsid w:val="00E75068"/>
    <w:rsid w:val="00E858B7"/>
    <w:rsid w:val="00E93F1D"/>
    <w:rsid w:val="00EA2F46"/>
    <w:rsid w:val="00EB3E9F"/>
    <w:rsid w:val="00ED1F20"/>
    <w:rsid w:val="00EE171C"/>
    <w:rsid w:val="00EE1D90"/>
    <w:rsid w:val="00EF0100"/>
    <w:rsid w:val="00EF32CB"/>
    <w:rsid w:val="00EF549E"/>
    <w:rsid w:val="00EF63BA"/>
    <w:rsid w:val="00F345E2"/>
    <w:rsid w:val="00F34766"/>
    <w:rsid w:val="00F34E36"/>
    <w:rsid w:val="00F36350"/>
    <w:rsid w:val="00F43350"/>
    <w:rsid w:val="00F509C8"/>
    <w:rsid w:val="00F552C7"/>
    <w:rsid w:val="00F60BE9"/>
    <w:rsid w:val="00F6541B"/>
    <w:rsid w:val="00F76D75"/>
    <w:rsid w:val="00F7702C"/>
    <w:rsid w:val="00F803BA"/>
    <w:rsid w:val="00F919C2"/>
    <w:rsid w:val="00F9427C"/>
    <w:rsid w:val="00FA1CA6"/>
    <w:rsid w:val="00FA299B"/>
    <w:rsid w:val="00FB4378"/>
    <w:rsid w:val="00FC2713"/>
    <w:rsid w:val="00FD0B7F"/>
    <w:rsid w:val="00FF3A8A"/>
    <w:rsid w:val="00FF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C0191"/>
  <w15:chartTrackingRefBased/>
  <w15:docId w15:val="{43C86515-1EE8-44FC-A325-6B94D6FF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470"/>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E52"/>
    <w:pPr>
      <w:ind w:left="720"/>
      <w:contextualSpacing/>
    </w:pPr>
  </w:style>
  <w:style w:type="paragraph" w:styleId="Header">
    <w:name w:val="header"/>
    <w:basedOn w:val="Normal"/>
    <w:link w:val="HeaderChar"/>
    <w:uiPriority w:val="99"/>
    <w:unhideWhenUsed/>
    <w:rsid w:val="008603E6"/>
    <w:pPr>
      <w:tabs>
        <w:tab w:val="center" w:pos="4513"/>
        <w:tab w:val="right" w:pos="9026"/>
      </w:tabs>
    </w:pPr>
  </w:style>
  <w:style w:type="character" w:customStyle="1" w:styleId="HeaderChar">
    <w:name w:val="Header Char"/>
    <w:basedOn w:val="DefaultParagraphFont"/>
    <w:link w:val="Header"/>
    <w:uiPriority w:val="99"/>
    <w:rsid w:val="008603E6"/>
  </w:style>
  <w:style w:type="paragraph" w:styleId="Footer">
    <w:name w:val="footer"/>
    <w:basedOn w:val="Normal"/>
    <w:link w:val="FooterChar"/>
    <w:uiPriority w:val="99"/>
    <w:unhideWhenUsed/>
    <w:rsid w:val="008603E6"/>
    <w:pPr>
      <w:tabs>
        <w:tab w:val="center" w:pos="4513"/>
        <w:tab w:val="right" w:pos="9026"/>
      </w:tabs>
    </w:pPr>
  </w:style>
  <w:style w:type="character" w:customStyle="1" w:styleId="FooterChar">
    <w:name w:val="Footer Char"/>
    <w:basedOn w:val="DefaultParagraphFont"/>
    <w:link w:val="Footer"/>
    <w:uiPriority w:val="99"/>
    <w:rsid w:val="008603E6"/>
  </w:style>
  <w:style w:type="character" w:styleId="Hyperlink">
    <w:name w:val="Hyperlink"/>
    <w:basedOn w:val="DefaultParagraphFont"/>
    <w:uiPriority w:val="99"/>
    <w:unhideWhenUsed/>
    <w:rsid w:val="0013498E"/>
    <w:rPr>
      <w:color w:val="0563C1" w:themeColor="hyperlink"/>
      <w:u w:val="single"/>
    </w:rPr>
  </w:style>
  <w:style w:type="character" w:customStyle="1" w:styleId="UnresolvedMention1">
    <w:name w:val="Unresolved Mention1"/>
    <w:basedOn w:val="DefaultParagraphFont"/>
    <w:uiPriority w:val="99"/>
    <w:semiHidden/>
    <w:unhideWhenUsed/>
    <w:rsid w:val="0013498E"/>
    <w:rPr>
      <w:color w:val="605E5C"/>
      <w:shd w:val="clear" w:color="auto" w:fill="E1DFDD"/>
    </w:rPr>
  </w:style>
  <w:style w:type="character" w:styleId="FollowedHyperlink">
    <w:name w:val="FollowedHyperlink"/>
    <w:basedOn w:val="DefaultParagraphFont"/>
    <w:uiPriority w:val="99"/>
    <w:semiHidden/>
    <w:unhideWhenUsed/>
    <w:rsid w:val="00225996"/>
    <w:rPr>
      <w:color w:val="954F72" w:themeColor="followedHyperlink"/>
      <w:u w:val="single"/>
    </w:rPr>
  </w:style>
  <w:style w:type="paragraph" w:styleId="BalloonText">
    <w:name w:val="Balloon Text"/>
    <w:basedOn w:val="Normal"/>
    <w:link w:val="BalloonTextChar"/>
    <w:uiPriority w:val="99"/>
    <w:semiHidden/>
    <w:unhideWhenUsed/>
    <w:rsid w:val="00BB3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4E3"/>
    <w:rPr>
      <w:rFonts w:ascii="Segoe UI" w:hAnsi="Segoe UI" w:cs="Segoe UI"/>
      <w:sz w:val="18"/>
      <w:szCs w:val="18"/>
    </w:rPr>
  </w:style>
  <w:style w:type="character" w:styleId="CommentReference">
    <w:name w:val="annotation reference"/>
    <w:basedOn w:val="DefaultParagraphFont"/>
    <w:uiPriority w:val="99"/>
    <w:semiHidden/>
    <w:unhideWhenUsed/>
    <w:rsid w:val="002819F2"/>
    <w:rPr>
      <w:sz w:val="16"/>
      <w:szCs w:val="16"/>
    </w:rPr>
  </w:style>
  <w:style w:type="paragraph" w:styleId="CommentText">
    <w:name w:val="annotation text"/>
    <w:basedOn w:val="Normal"/>
    <w:link w:val="CommentTextChar"/>
    <w:uiPriority w:val="99"/>
    <w:unhideWhenUsed/>
    <w:rsid w:val="002819F2"/>
    <w:rPr>
      <w:sz w:val="20"/>
      <w:szCs w:val="20"/>
    </w:rPr>
  </w:style>
  <w:style w:type="character" w:customStyle="1" w:styleId="CommentTextChar">
    <w:name w:val="Comment Text Char"/>
    <w:basedOn w:val="DefaultParagraphFont"/>
    <w:link w:val="CommentText"/>
    <w:uiPriority w:val="99"/>
    <w:rsid w:val="002819F2"/>
    <w:rPr>
      <w:sz w:val="20"/>
      <w:szCs w:val="20"/>
    </w:rPr>
  </w:style>
  <w:style w:type="paragraph" w:styleId="CommentSubject">
    <w:name w:val="annotation subject"/>
    <w:basedOn w:val="CommentText"/>
    <w:next w:val="CommentText"/>
    <w:link w:val="CommentSubjectChar"/>
    <w:uiPriority w:val="99"/>
    <w:semiHidden/>
    <w:unhideWhenUsed/>
    <w:rsid w:val="002819F2"/>
    <w:rPr>
      <w:b/>
      <w:bCs/>
    </w:rPr>
  </w:style>
  <w:style w:type="character" w:customStyle="1" w:styleId="CommentSubjectChar">
    <w:name w:val="Comment Subject Char"/>
    <w:basedOn w:val="CommentTextChar"/>
    <w:link w:val="CommentSubject"/>
    <w:uiPriority w:val="99"/>
    <w:semiHidden/>
    <w:rsid w:val="002819F2"/>
    <w:rPr>
      <w:b/>
      <w:bCs/>
      <w:sz w:val="20"/>
      <w:szCs w:val="20"/>
    </w:rPr>
  </w:style>
  <w:style w:type="table" w:customStyle="1" w:styleId="TableGrid1">
    <w:name w:val="Table Grid1"/>
    <w:basedOn w:val="TableNormal"/>
    <w:next w:val="TableGrid"/>
    <w:uiPriority w:val="59"/>
    <w:rsid w:val="00CA3615"/>
    <w:pPr>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37CF5"/>
    <w:rPr>
      <w:color w:val="605E5C"/>
      <w:shd w:val="clear" w:color="auto" w:fill="E1DFDD"/>
    </w:rPr>
  </w:style>
  <w:style w:type="character" w:styleId="FootnoteReference">
    <w:name w:val="footnote reference"/>
    <w:basedOn w:val="DefaultParagraphFont"/>
    <w:uiPriority w:val="99"/>
    <w:semiHidden/>
    <w:unhideWhenUsed/>
    <w:rsid w:val="001B74E4"/>
    <w:rPr>
      <w:vertAlign w:val="superscript"/>
    </w:rPr>
  </w:style>
  <w:style w:type="character" w:customStyle="1" w:styleId="UnresolvedMention3">
    <w:name w:val="Unresolved Mention3"/>
    <w:basedOn w:val="DefaultParagraphFont"/>
    <w:uiPriority w:val="99"/>
    <w:semiHidden/>
    <w:unhideWhenUsed/>
    <w:rsid w:val="00E06F79"/>
    <w:rPr>
      <w:color w:val="605E5C"/>
      <w:shd w:val="clear" w:color="auto" w:fill="E1DFDD"/>
    </w:rPr>
  </w:style>
  <w:style w:type="paragraph" w:styleId="Revision">
    <w:name w:val="Revision"/>
    <w:hidden/>
    <w:uiPriority w:val="99"/>
    <w:semiHidden/>
    <w:rsid w:val="00B734BC"/>
  </w:style>
  <w:style w:type="character" w:customStyle="1" w:styleId="UnresolvedMention4">
    <w:name w:val="Unresolved Mention4"/>
    <w:basedOn w:val="DefaultParagraphFont"/>
    <w:uiPriority w:val="99"/>
    <w:semiHidden/>
    <w:unhideWhenUsed/>
    <w:rsid w:val="0026338A"/>
    <w:rPr>
      <w:color w:val="605E5C"/>
      <w:shd w:val="clear" w:color="auto" w:fill="E1DFDD"/>
    </w:rPr>
  </w:style>
  <w:style w:type="paragraph" w:customStyle="1" w:styleId="Default">
    <w:name w:val="Default"/>
    <w:rsid w:val="0026338A"/>
    <w:pPr>
      <w:autoSpaceDE w:val="0"/>
      <w:autoSpaceDN w:val="0"/>
      <w:adjustRightInd w:val="0"/>
    </w:pPr>
    <w:rPr>
      <w:rFonts w:ascii="Times New Roman" w:hAnsi="Times New Roman" w:cs="Times New Roman"/>
      <w:color w:val="000000"/>
      <w:sz w:val="24"/>
      <w:szCs w:val="24"/>
    </w:rPr>
  </w:style>
  <w:style w:type="character" w:customStyle="1" w:styleId="UnresolvedMention5">
    <w:name w:val="Unresolved Mention5"/>
    <w:basedOn w:val="DefaultParagraphFont"/>
    <w:uiPriority w:val="99"/>
    <w:semiHidden/>
    <w:unhideWhenUsed/>
    <w:rsid w:val="00CE14D2"/>
    <w:rPr>
      <w:color w:val="605E5C"/>
      <w:shd w:val="clear" w:color="auto" w:fill="E1DFDD"/>
    </w:rPr>
  </w:style>
  <w:style w:type="paragraph" w:styleId="EndnoteText">
    <w:name w:val="endnote text"/>
    <w:basedOn w:val="Normal"/>
    <w:link w:val="EndnoteTextChar"/>
    <w:uiPriority w:val="99"/>
    <w:semiHidden/>
    <w:unhideWhenUsed/>
    <w:rsid w:val="00AA7470"/>
    <w:rPr>
      <w:sz w:val="20"/>
      <w:szCs w:val="20"/>
    </w:rPr>
  </w:style>
  <w:style w:type="character" w:customStyle="1" w:styleId="EndnoteTextChar">
    <w:name w:val="Endnote Text Char"/>
    <w:basedOn w:val="DefaultParagraphFont"/>
    <w:link w:val="EndnoteText"/>
    <w:uiPriority w:val="99"/>
    <w:semiHidden/>
    <w:rsid w:val="00AA7470"/>
    <w:rPr>
      <w:sz w:val="20"/>
      <w:szCs w:val="20"/>
    </w:rPr>
  </w:style>
  <w:style w:type="character" w:styleId="EndnoteReference">
    <w:name w:val="endnote reference"/>
    <w:basedOn w:val="DefaultParagraphFont"/>
    <w:uiPriority w:val="99"/>
    <w:semiHidden/>
    <w:unhideWhenUsed/>
    <w:rsid w:val="00AA7470"/>
    <w:rPr>
      <w:vertAlign w:val="superscript"/>
    </w:rPr>
  </w:style>
  <w:style w:type="character" w:customStyle="1" w:styleId="Heading1Char">
    <w:name w:val="Heading 1 Char"/>
    <w:basedOn w:val="DefaultParagraphFont"/>
    <w:link w:val="Heading1"/>
    <w:uiPriority w:val="9"/>
    <w:rsid w:val="00AA7470"/>
    <w:rPr>
      <w:rFonts w:asciiTheme="majorHAnsi" w:eastAsiaTheme="majorEastAsia" w:hAnsiTheme="majorHAnsi" w:cstheme="majorBidi"/>
      <w:color w:val="2F5496" w:themeColor="accent1" w:themeShade="BF"/>
      <w:sz w:val="32"/>
      <w:szCs w:val="32"/>
      <w:lang w:val="en-US"/>
    </w:rPr>
  </w:style>
  <w:style w:type="paragraph" w:styleId="FootnoteText">
    <w:name w:val="footnote text"/>
    <w:basedOn w:val="Normal"/>
    <w:link w:val="FootnoteTextChar"/>
    <w:uiPriority w:val="99"/>
    <w:semiHidden/>
    <w:unhideWhenUsed/>
    <w:rsid w:val="00AA7470"/>
    <w:rPr>
      <w:sz w:val="20"/>
      <w:szCs w:val="20"/>
    </w:rPr>
  </w:style>
  <w:style w:type="character" w:customStyle="1" w:styleId="FootnoteTextChar">
    <w:name w:val="Footnote Text Char"/>
    <w:basedOn w:val="DefaultParagraphFont"/>
    <w:link w:val="FootnoteText"/>
    <w:uiPriority w:val="99"/>
    <w:semiHidden/>
    <w:rsid w:val="00AA7470"/>
    <w:rPr>
      <w:sz w:val="20"/>
      <w:szCs w:val="20"/>
    </w:rPr>
  </w:style>
  <w:style w:type="character" w:customStyle="1" w:styleId="UnresolvedMention6">
    <w:name w:val="Unresolved Mention6"/>
    <w:basedOn w:val="DefaultParagraphFont"/>
    <w:uiPriority w:val="99"/>
    <w:semiHidden/>
    <w:unhideWhenUsed/>
    <w:rsid w:val="00B34DAE"/>
    <w:rPr>
      <w:color w:val="605E5C"/>
      <w:shd w:val="clear" w:color="auto" w:fill="E1DFDD"/>
    </w:rPr>
  </w:style>
  <w:style w:type="character" w:customStyle="1" w:styleId="UnresolvedMention7">
    <w:name w:val="Unresolved Mention7"/>
    <w:basedOn w:val="DefaultParagraphFont"/>
    <w:uiPriority w:val="99"/>
    <w:semiHidden/>
    <w:unhideWhenUsed/>
    <w:rsid w:val="005B0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02739">
      <w:bodyDiv w:val="1"/>
      <w:marLeft w:val="0"/>
      <w:marRight w:val="0"/>
      <w:marTop w:val="0"/>
      <w:marBottom w:val="0"/>
      <w:divBdr>
        <w:top w:val="none" w:sz="0" w:space="0" w:color="auto"/>
        <w:left w:val="none" w:sz="0" w:space="0" w:color="auto"/>
        <w:bottom w:val="none" w:sz="0" w:space="0" w:color="auto"/>
        <w:right w:val="none" w:sz="0" w:space="0" w:color="auto"/>
      </w:divBdr>
    </w:div>
    <w:div w:id="1231889449">
      <w:bodyDiv w:val="1"/>
      <w:marLeft w:val="0"/>
      <w:marRight w:val="0"/>
      <w:marTop w:val="0"/>
      <w:marBottom w:val="0"/>
      <w:divBdr>
        <w:top w:val="none" w:sz="0" w:space="0" w:color="auto"/>
        <w:left w:val="none" w:sz="0" w:space="0" w:color="auto"/>
        <w:bottom w:val="none" w:sz="0" w:space="0" w:color="auto"/>
        <w:right w:val="none" w:sz="0" w:space="0" w:color="auto"/>
      </w:divBdr>
    </w:div>
    <w:div w:id="1263565298">
      <w:bodyDiv w:val="1"/>
      <w:marLeft w:val="0"/>
      <w:marRight w:val="0"/>
      <w:marTop w:val="0"/>
      <w:marBottom w:val="0"/>
      <w:divBdr>
        <w:top w:val="none" w:sz="0" w:space="0" w:color="auto"/>
        <w:left w:val="none" w:sz="0" w:space="0" w:color="auto"/>
        <w:bottom w:val="none" w:sz="0" w:space="0" w:color="auto"/>
        <w:right w:val="none" w:sz="0" w:space="0" w:color="auto"/>
      </w:divBdr>
    </w:div>
    <w:div w:id="20543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CPRG@blackpool.gov.uk" TargetMode="External"/><Relationship Id="rId18" Type="http://schemas.openxmlformats.org/officeDocument/2006/relationships/hyperlink" Target="mailto:stepbystep@samaritans.org" TargetMode="External"/><Relationship Id="rId26" Type="http://schemas.openxmlformats.org/officeDocument/2006/relationships/hyperlink" Target="http://www.Lscft.nhs.uk/Mental-Health-Helpline" TargetMode="External"/><Relationship Id="rId39" Type="http://schemas.openxmlformats.org/officeDocument/2006/relationships/hyperlink" Target="https://www.samaritans.org/how-we-can-help/schools/step-step/step-step-resources/" TargetMode="External"/><Relationship Id="rId21" Type="http://schemas.openxmlformats.org/officeDocument/2006/relationships/hyperlink" Target="https://www.tciresource.co.uk/useful-links-and-resources" TargetMode="External"/><Relationship Id="rId34" Type="http://schemas.openxmlformats.org/officeDocument/2006/relationships/hyperlink" Target="https://giveusashout.org/" TargetMode="External"/><Relationship Id="rId42" Type="http://schemas.openxmlformats.org/officeDocument/2006/relationships/hyperlink" Target="https://www.gov.uk/government/publications/suicide-prevention-suicides-in-public-places"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6.png"/><Relationship Id="rId11" Type="http://schemas.openxmlformats.org/officeDocument/2006/relationships/hyperlink" Target="https://panlancashirescb.proceduresonline.com/pdfs/sudden_death.pdf" TargetMode="External"/><Relationship Id="rId24" Type="http://schemas.openxmlformats.org/officeDocument/2006/relationships/image" Target="media/image3.png"/><Relationship Id="rId32" Type="http://schemas.openxmlformats.org/officeDocument/2006/relationships/hyperlink" Target="http://www.Samaritans.org" TargetMode="External"/><Relationship Id="rId37" Type="http://schemas.openxmlformats.org/officeDocument/2006/relationships/hyperlink" Target="https://sites.manchester.ac.uk/ncish/reports/suicide-by-children-and-young-people/" TargetMode="External"/><Relationship Id="rId40" Type="http://schemas.openxmlformats.org/officeDocument/2006/relationships/hyperlink" Target="https://assets.publishing.service.gov.uk/government/uploads/system/uploads/attachment_data/file/913764/Public_health_approach_to_vulnerability_in_childhood.pdf" TargetMode="External"/><Relationship Id="rId45" Type="http://schemas.openxmlformats.org/officeDocument/2006/relationships/hyperlink" Target="https://www.zerosuicidealliance.com/training"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papyrus-uk.org/schools-guide-downloadable-resource/" TargetMode="External"/><Relationship Id="rId31" Type="http://schemas.openxmlformats.org/officeDocument/2006/relationships/image" Target="media/image7.png"/><Relationship Id="rId44" Type="http://schemas.openxmlformats.org/officeDocument/2006/relationships/hyperlink" Target="https://nspa.org.uk/resources/"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PRG@lancashire.gov.uk" TargetMode="External"/><Relationship Id="rId22" Type="http://schemas.openxmlformats.org/officeDocument/2006/relationships/hyperlink" Target="file:///C:\Users\mdemaine003\AppData\Local\Microsoft\Windows\INetCache\Content.Outlook\HTV2C0LP\NCMD-Suicide-in-Children-and-Young-People-Report.pdf" TargetMode="External"/><Relationship Id="rId27" Type="http://schemas.openxmlformats.org/officeDocument/2006/relationships/image" Target="media/image5.png"/><Relationship Id="rId30" Type="http://schemas.openxmlformats.org/officeDocument/2006/relationships/hyperlink" Target="http://www.Amparo.org.uk" TargetMode="External"/><Relationship Id="rId35" Type="http://schemas.openxmlformats.org/officeDocument/2006/relationships/image" Target="media/image9.png"/><Relationship Id="rId43" Type="http://schemas.openxmlformats.org/officeDocument/2006/relationships/hyperlink" Target="https://fingertips.phe.org.uk/profile-group/mental-health/profile/suicide"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mailto:publichealthadmin@blackburn.gov.uk" TargetMode="External"/><Relationship Id="rId17" Type="http://schemas.openxmlformats.org/officeDocument/2006/relationships/hyperlink" Target="https://assets.publishing.service.gov.uk/government/uploads/system/uploads/attachment_data/file/839621/PHE_Suicide_Cluster_Guide.pdf"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hyperlink" Target="https://commonslibrary.parliament.uk/research-briefings/cbp-8221/" TargetMode="External"/><Relationship Id="rId46" Type="http://schemas.openxmlformats.org/officeDocument/2006/relationships/hyperlink" Target="https://www.nwcpwd.nhs.uk/nwphpn/nwphpn-our-work/suicide-prevention-e-learning-resource" TargetMode="External"/><Relationship Id="rId20" Type="http://schemas.openxmlformats.org/officeDocument/2006/relationships/hyperlink" Target="https://www.tciresource.co.uk/" TargetMode="External"/><Relationship Id="rId41" Type="http://schemas.openxmlformats.org/officeDocument/2006/relationships/hyperlink" Target="https://www.gov.uk/government/publications/suicide-prevention-identifying-and-responding-to-suicide-cluster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ublic.HealthEnquiries@cumbria.gov.uk" TargetMode="External"/><Relationship Id="rId23" Type="http://schemas.openxmlformats.org/officeDocument/2006/relationships/image" Target="media/image2.png"/><Relationship Id="rId28" Type="http://schemas.openxmlformats.org/officeDocument/2006/relationships/hyperlink" Target="http://www.Healthyyoungminds.lsc.co.uk" TargetMode="External"/><Relationship Id="rId36" Type="http://schemas.openxmlformats.org/officeDocument/2006/relationships/image" Target="cid:image002.png@01D837A3.AB7FB560"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7" ma:contentTypeDescription="Create a new document." ma:contentTypeScope="" ma:versionID="b801a721e011dd219fe590886fc3a62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b258a3f48cccefdc87974d2117f6d6e4"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CFDE-9F6F-4107-A07B-B06260B05088}">
  <ds:schemaRefs>
    <ds:schemaRef ds:uri="http://schemas.microsoft.com/sharepoint/events"/>
  </ds:schemaRefs>
</ds:datastoreItem>
</file>

<file path=customXml/itemProps2.xml><?xml version="1.0" encoding="utf-8"?>
<ds:datastoreItem xmlns:ds="http://schemas.openxmlformats.org/officeDocument/2006/customXml" ds:itemID="{0276F867-2824-4082-BB19-C1702FBDE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748A6-E6B5-498F-8BC2-472632114883}">
  <ds:schemaRefs>
    <ds:schemaRef ds:uri="http://schemas.microsoft.com/sharepoint/v3/contenttype/forms"/>
  </ds:schemaRefs>
</ds:datastoreItem>
</file>

<file path=customXml/itemProps4.xml><?xml version="1.0" encoding="utf-8"?>
<ds:datastoreItem xmlns:ds="http://schemas.openxmlformats.org/officeDocument/2006/customXml" ds:itemID="{3AF7070E-7301-431E-AF0F-70D9CE18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5744</Words>
  <Characters>32746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38414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Sharon C</dc:creator>
  <cp:keywords/>
  <dc:description/>
  <cp:lastModifiedBy>Edith Lay</cp:lastModifiedBy>
  <cp:revision>3</cp:revision>
  <dcterms:created xsi:type="dcterms:W3CDTF">2023-06-21T13:42:00Z</dcterms:created>
  <dcterms:modified xsi:type="dcterms:W3CDTF">2023-06-22T04:27:00Z</dcterms:modified>
</cp:coreProperties>
</file>